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tblInd w:w="-5" w:type="dxa"/>
        <w:tblLook w:val="04A0" w:firstRow="1" w:lastRow="0" w:firstColumn="1" w:lastColumn="0" w:noHBand="0" w:noVBand="1"/>
      </w:tblPr>
      <w:tblGrid>
        <w:gridCol w:w="2977"/>
        <w:gridCol w:w="6662"/>
      </w:tblGrid>
      <w:tr w:rsidR="001707BA" w:rsidRPr="001707BA" w14:paraId="318BA7CD" w14:textId="77777777" w:rsidTr="00ED5CBA">
        <w:trPr>
          <w:trHeight w:val="482"/>
        </w:trPr>
        <w:tc>
          <w:tcPr>
            <w:tcW w:w="2977" w:type="dxa"/>
            <w:shd w:val="clear" w:color="auto" w:fill="F2F2F2" w:themeFill="background1" w:themeFillShade="F2"/>
            <w:vAlign w:val="center"/>
          </w:tcPr>
          <w:p w14:paraId="028D9813" w14:textId="77777777" w:rsidR="000621D7" w:rsidRPr="001707BA" w:rsidRDefault="000621D7" w:rsidP="00F564FE">
            <w:pPr>
              <w:keepNext/>
              <w:keepLines/>
              <w:spacing w:before="0" w:after="0" w:line="240" w:lineRule="auto"/>
              <w:ind w:left="-19"/>
              <w:outlineLvl w:val="1"/>
              <w:rPr>
                <w:rFonts w:eastAsiaTheme="majorEastAsia" w:cstheme="minorHAnsi"/>
                <w:b/>
                <w:bCs/>
              </w:rPr>
            </w:pPr>
            <w:r w:rsidRPr="001707BA">
              <w:rPr>
                <w:rFonts w:eastAsiaTheme="majorEastAsia" w:cstheme="minorHAnsi"/>
                <w:b/>
                <w:bCs/>
              </w:rPr>
              <w:t>AGENCY</w:t>
            </w:r>
          </w:p>
        </w:tc>
        <w:tc>
          <w:tcPr>
            <w:tcW w:w="6662" w:type="dxa"/>
            <w:shd w:val="clear" w:color="auto" w:fill="auto"/>
            <w:vAlign w:val="center"/>
          </w:tcPr>
          <w:p w14:paraId="0D0FC881" w14:textId="3213C0DA" w:rsidR="000621D7" w:rsidRPr="001707BA" w:rsidRDefault="00545840" w:rsidP="00F564FE">
            <w:pPr>
              <w:spacing w:before="0" w:after="0" w:line="240" w:lineRule="auto"/>
              <w:rPr>
                <w:rFonts w:cstheme="minorHAnsi"/>
                <w:bCs/>
              </w:rPr>
            </w:pPr>
            <w:r w:rsidRPr="001707BA">
              <w:rPr>
                <w:rFonts w:cstheme="minorHAnsi"/>
                <w:bCs/>
              </w:rPr>
              <w:t>Department of Foreign Affairs and Trade</w:t>
            </w:r>
            <w:r w:rsidR="0002616D" w:rsidRPr="001707BA">
              <w:rPr>
                <w:rFonts w:cstheme="minorHAnsi"/>
                <w:bCs/>
              </w:rPr>
              <w:t xml:space="preserve"> (DFAT)</w:t>
            </w:r>
          </w:p>
        </w:tc>
      </w:tr>
      <w:tr w:rsidR="001707BA" w:rsidRPr="001707BA" w14:paraId="05CE02B8" w14:textId="77777777" w:rsidTr="00DE5A07">
        <w:trPr>
          <w:trHeight w:val="482"/>
        </w:trPr>
        <w:tc>
          <w:tcPr>
            <w:tcW w:w="2977" w:type="dxa"/>
            <w:tcBorders>
              <w:bottom w:val="single" w:sz="4" w:space="0" w:color="auto"/>
            </w:tcBorders>
            <w:shd w:val="clear" w:color="auto" w:fill="F2F2F2" w:themeFill="background1" w:themeFillShade="F2"/>
            <w:vAlign w:val="center"/>
          </w:tcPr>
          <w:p w14:paraId="43C4B884" w14:textId="77777777" w:rsidR="00796A0F" w:rsidRPr="001707BA" w:rsidRDefault="00796A0F" w:rsidP="00F564FE">
            <w:pPr>
              <w:keepNext/>
              <w:keepLines/>
              <w:spacing w:before="0" w:after="0" w:line="240" w:lineRule="auto"/>
              <w:ind w:left="-19"/>
              <w:jc w:val="both"/>
              <w:outlineLvl w:val="1"/>
              <w:rPr>
                <w:rFonts w:eastAsiaTheme="majorEastAsia" w:cstheme="minorHAnsi"/>
                <w:b/>
                <w:bCs/>
              </w:rPr>
            </w:pPr>
            <w:r w:rsidRPr="001707BA">
              <w:rPr>
                <w:rFonts w:eastAsiaTheme="majorEastAsia" w:cstheme="minorHAnsi"/>
                <w:b/>
                <w:bCs/>
              </w:rPr>
              <w:t>SECTION</w:t>
            </w:r>
          </w:p>
        </w:tc>
        <w:tc>
          <w:tcPr>
            <w:tcW w:w="6662" w:type="dxa"/>
            <w:tcBorders>
              <w:bottom w:val="single" w:sz="4" w:space="0" w:color="auto"/>
            </w:tcBorders>
            <w:shd w:val="clear" w:color="auto" w:fill="auto"/>
            <w:vAlign w:val="center"/>
          </w:tcPr>
          <w:p w14:paraId="6CE77059" w14:textId="228554BF" w:rsidR="00796A0F" w:rsidRPr="001707BA" w:rsidRDefault="007E43F4" w:rsidP="00F564FE">
            <w:pPr>
              <w:spacing w:before="0" w:after="0" w:line="240" w:lineRule="auto"/>
              <w:rPr>
                <w:rFonts w:cstheme="minorHAnsi"/>
                <w:sz w:val="24"/>
                <w:szCs w:val="24"/>
              </w:rPr>
            </w:pPr>
            <w:r w:rsidRPr="001707BA">
              <w:rPr>
                <w:rFonts w:cstheme="minorHAnsi"/>
                <w:sz w:val="24"/>
                <w:szCs w:val="24"/>
              </w:rPr>
              <w:t>Political</w:t>
            </w:r>
            <w:r w:rsidR="00F564FE">
              <w:rPr>
                <w:rFonts w:cstheme="minorHAnsi"/>
                <w:sz w:val="24"/>
                <w:szCs w:val="24"/>
              </w:rPr>
              <w:t xml:space="preserve"> and Public Diplomacy </w:t>
            </w:r>
          </w:p>
        </w:tc>
      </w:tr>
      <w:tr w:rsidR="001707BA" w:rsidRPr="001707BA" w14:paraId="66ADF232" w14:textId="77777777" w:rsidTr="00ED5CBA">
        <w:trPr>
          <w:trHeight w:val="482"/>
        </w:trPr>
        <w:tc>
          <w:tcPr>
            <w:tcW w:w="2977" w:type="dxa"/>
            <w:shd w:val="clear" w:color="auto" w:fill="F2F2F2" w:themeFill="background1" w:themeFillShade="F2"/>
            <w:vAlign w:val="center"/>
          </w:tcPr>
          <w:p w14:paraId="3A09D69F" w14:textId="5F1DDCB1" w:rsidR="00D02A0A" w:rsidRPr="001707BA" w:rsidRDefault="00796A0F" w:rsidP="00F564FE">
            <w:pPr>
              <w:keepNext/>
              <w:keepLines/>
              <w:spacing w:before="0" w:after="0" w:line="240" w:lineRule="auto"/>
              <w:ind w:left="-19"/>
              <w:outlineLvl w:val="1"/>
              <w:rPr>
                <w:rFonts w:eastAsiaTheme="majorEastAsia" w:cstheme="minorHAnsi"/>
                <w:b/>
                <w:bCs/>
              </w:rPr>
            </w:pPr>
            <w:r w:rsidRPr="001707BA">
              <w:rPr>
                <w:rFonts w:eastAsiaTheme="majorEastAsia" w:cstheme="minorHAnsi"/>
                <w:b/>
                <w:bCs/>
              </w:rPr>
              <w:t>LOCATION</w:t>
            </w:r>
          </w:p>
        </w:tc>
        <w:tc>
          <w:tcPr>
            <w:tcW w:w="6662" w:type="dxa"/>
            <w:shd w:val="clear" w:color="auto" w:fill="auto"/>
            <w:vAlign w:val="center"/>
          </w:tcPr>
          <w:p w14:paraId="267B63BC" w14:textId="0AED94F3" w:rsidR="00D02A0A" w:rsidRPr="001707BA" w:rsidRDefault="00796A0F" w:rsidP="00F564FE">
            <w:pPr>
              <w:spacing w:before="0" w:after="0" w:line="240" w:lineRule="auto"/>
              <w:rPr>
                <w:rFonts w:cstheme="minorHAnsi"/>
                <w:bCs/>
              </w:rPr>
            </w:pPr>
            <w:r w:rsidRPr="001707BA">
              <w:rPr>
                <w:rFonts w:cstheme="minorHAnsi"/>
                <w:bCs/>
              </w:rPr>
              <w:t>Australian High</w:t>
            </w:r>
            <w:r w:rsidR="0063045E" w:rsidRPr="001707BA">
              <w:rPr>
                <w:rFonts w:cstheme="minorHAnsi"/>
                <w:bCs/>
              </w:rPr>
              <w:t xml:space="preserve"> Commission, Apia</w:t>
            </w:r>
          </w:p>
        </w:tc>
      </w:tr>
      <w:tr w:rsidR="001707BA" w:rsidRPr="001707BA" w14:paraId="140D7968" w14:textId="77777777" w:rsidTr="00ED5CBA">
        <w:trPr>
          <w:trHeight w:val="482"/>
        </w:trPr>
        <w:tc>
          <w:tcPr>
            <w:tcW w:w="2977" w:type="dxa"/>
            <w:tcBorders>
              <w:bottom w:val="single" w:sz="4" w:space="0" w:color="auto"/>
            </w:tcBorders>
            <w:shd w:val="clear" w:color="auto" w:fill="F2F2F2" w:themeFill="background1" w:themeFillShade="F2"/>
            <w:vAlign w:val="center"/>
          </w:tcPr>
          <w:p w14:paraId="55B13103" w14:textId="77777777" w:rsidR="000621D7" w:rsidRPr="001707BA" w:rsidRDefault="00BD6365" w:rsidP="00F564FE">
            <w:pPr>
              <w:keepNext/>
              <w:keepLines/>
              <w:spacing w:before="0" w:after="0" w:line="240" w:lineRule="auto"/>
              <w:ind w:left="-19"/>
              <w:jc w:val="both"/>
              <w:outlineLvl w:val="1"/>
              <w:rPr>
                <w:rFonts w:eastAsiaTheme="majorEastAsia" w:cstheme="minorHAnsi"/>
                <w:b/>
                <w:bCs/>
              </w:rPr>
            </w:pPr>
            <w:r w:rsidRPr="001707BA">
              <w:rPr>
                <w:rFonts w:eastAsiaTheme="majorEastAsia" w:cstheme="minorHAnsi"/>
                <w:b/>
                <w:bCs/>
              </w:rPr>
              <w:t>POSITION NUMBER</w:t>
            </w:r>
          </w:p>
        </w:tc>
        <w:tc>
          <w:tcPr>
            <w:tcW w:w="6662" w:type="dxa"/>
            <w:tcBorders>
              <w:bottom w:val="single" w:sz="4" w:space="0" w:color="auto"/>
            </w:tcBorders>
            <w:shd w:val="clear" w:color="auto" w:fill="auto"/>
            <w:vAlign w:val="center"/>
          </w:tcPr>
          <w:p w14:paraId="09B230F9" w14:textId="5A2BE270" w:rsidR="000621D7" w:rsidRPr="001707BA" w:rsidRDefault="003E46B9" w:rsidP="00F564FE">
            <w:pPr>
              <w:spacing w:before="0" w:after="0" w:line="240" w:lineRule="auto"/>
              <w:rPr>
                <w:rFonts w:cstheme="minorHAnsi"/>
                <w:sz w:val="24"/>
                <w:szCs w:val="24"/>
              </w:rPr>
            </w:pPr>
            <w:r w:rsidRPr="001707BA">
              <w:rPr>
                <w:rFonts w:cstheme="minorHAnsi"/>
                <w:sz w:val="24"/>
                <w:szCs w:val="24"/>
              </w:rPr>
              <w:t>AP00</w:t>
            </w:r>
            <w:r w:rsidR="007E43F4" w:rsidRPr="001707BA">
              <w:rPr>
                <w:rFonts w:cstheme="minorHAnsi"/>
                <w:sz w:val="24"/>
                <w:szCs w:val="24"/>
              </w:rPr>
              <w:t>7</w:t>
            </w:r>
          </w:p>
        </w:tc>
      </w:tr>
      <w:tr w:rsidR="001707BA" w:rsidRPr="001707BA" w14:paraId="6FC31611" w14:textId="77777777" w:rsidTr="00ED5CBA">
        <w:trPr>
          <w:trHeight w:val="482"/>
        </w:trPr>
        <w:tc>
          <w:tcPr>
            <w:tcW w:w="2977" w:type="dxa"/>
            <w:tcBorders>
              <w:bottom w:val="single" w:sz="4" w:space="0" w:color="auto"/>
            </w:tcBorders>
            <w:shd w:val="clear" w:color="auto" w:fill="F2F2F2" w:themeFill="background1" w:themeFillShade="F2"/>
            <w:vAlign w:val="center"/>
          </w:tcPr>
          <w:p w14:paraId="63F7400E" w14:textId="77777777" w:rsidR="003E46B9" w:rsidRPr="001707BA" w:rsidRDefault="003E46B9" w:rsidP="00F564FE">
            <w:pPr>
              <w:keepNext/>
              <w:keepLines/>
              <w:spacing w:before="0" w:after="0" w:line="240" w:lineRule="auto"/>
              <w:ind w:left="-19"/>
              <w:jc w:val="both"/>
              <w:outlineLvl w:val="1"/>
              <w:rPr>
                <w:rFonts w:eastAsiaTheme="majorEastAsia" w:cstheme="minorHAnsi"/>
                <w:b/>
                <w:bCs/>
              </w:rPr>
            </w:pPr>
            <w:r w:rsidRPr="001707BA">
              <w:rPr>
                <w:rFonts w:eastAsiaTheme="majorEastAsia" w:cstheme="minorHAnsi"/>
                <w:b/>
                <w:bCs/>
              </w:rPr>
              <w:t>POSITION TITLE</w:t>
            </w:r>
          </w:p>
        </w:tc>
        <w:tc>
          <w:tcPr>
            <w:tcW w:w="6662" w:type="dxa"/>
            <w:tcBorders>
              <w:bottom w:val="single" w:sz="4" w:space="0" w:color="auto"/>
            </w:tcBorders>
            <w:shd w:val="clear" w:color="auto" w:fill="auto"/>
            <w:vAlign w:val="center"/>
          </w:tcPr>
          <w:p w14:paraId="1F61388C" w14:textId="11E3B41F" w:rsidR="003E46B9" w:rsidRPr="001707BA" w:rsidRDefault="00F319B1" w:rsidP="00F564FE">
            <w:pPr>
              <w:spacing w:before="0" w:after="0" w:line="240" w:lineRule="auto"/>
              <w:rPr>
                <w:rFonts w:cstheme="minorHAnsi"/>
                <w:sz w:val="24"/>
                <w:szCs w:val="24"/>
              </w:rPr>
            </w:pPr>
            <w:r w:rsidRPr="001707BA">
              <w:rPr>
                <w:rFonts w:ascii="Calibri Light" w:hAnsi="Calibri Light" w:cs="Calibri Light"/>
                <w:bCs/>
                <w:sz w:val="24"/>
              </w:rPr>
              <w:t>Political and Public Affairs Manager</w:t>
            </w:r>
          </w:p>
        </w:tc>
      </w:tr>
      <w:tr w:rsidR="001707BA" w:rsidRPr="001707BA" w14:paraId="576B55DC" w14:textId="77777777" w:rsidTr="00ED5CBA">
        <w:trPr>
          <w:trHeight w:val="482"/>
        </w:trPr>
        <w:tc>
          <w:tcPr>
            <w:tcW w:w="2977" w:type="dxa"/>
            <w:tcBorders>
              <w:bottom w:val="single" w:sz="4" w:space="0" w:color="auto"/>
            </w:tcBorders>
            <w:shd w:val="clear" w:color="auto" w:fill="F2F2F2" w:themeFill="background1" w:themeFillShade="F2"/>
            <w:vAlign w:val="center"/>
          </w:tcPr>
          <w:p w14:paraId="2A3287C2" w14:textId="77777777" w:rsidR="00195C34" w:rsidRPr="001707BA" w:rsidRDefault="00BD6365" w:rsidP="00F564FE">
            <w:pPr>
              <w:keepNext/>
              <w:keepLines/>
              <w:spacing w:before="0" w:after="0" w:line="240" w:lineRule="auto"/>
              <w:ind w:left="-19"/>
              <w:jc w:val="both"/>
              <w:outlineLvl w:val="1"/>
              <w:rPr>
                <w:rFonts w:eastAsiaTheme="majorEastAsia" w:cstheme="minorHAnsi"/>
                <w:b/>
                <w:bCs/>
              </w:rPr>
            </w:pPr>
            <w:r w:rsidRPr="001707BA">
              <w:rPr>
                <w:rFonts w:eastAsiaTheme="majorEastAsia" w:cstheme="minorHAnsi"/>
                <w:b/>
                <w:bCs/>
              </w:rPr>
              <w:t>CLASSIFICATION</w:t>
            </w:r>
          </w:p>
        </w:tc>
        <w:tc>
          <w:tcPr>
            <w:tcW w:w="6662" w:type="dxa"/>
            <w:tcBorders>
              <w:bottom w:val="single" w:sz="4" w:space="0" w:color="auto"/>
            </w:tcBorders>
            <w:shd w:val="clear" w:color="auto" w:fill="auto"/>
            <w:vAlign w:val="center"/>
          </w:tcPr>
          <w:p w14:paraId="6F8EE16F" w14:textId="6B536E9A" w:rsidR="00195C34" w:rsidRPr="001707BA" w:rsidRDefault="00ED5CBA" w:rsidP="00F564FE">
            <w:pPr>
              <w:spacing w:before="0" w:after="0" w:line="240" w:lineRule="auto"/>
              <w:rPr>
                <w:rFonts w:cstheme="minorHAnsi"/>
                <w:sz w:val="24"/>
                <w:szCs w:val="24"/>
              </w:rPr>
            </w:pPr>
            <w:r w:rsidRPr="001707BA">
              <w:rPr>
                <w:rFonts w:cstheme="minorHAnsi"/>
                <w:sz w:val="24"/>
                <w:szCs w:val="24"/>
              </w:rPr>
              <w:t>LE</w:t>
            </w:r>
            <w:r w:rsidR="00F319B1" w:rsidRPr="001707BA">
              <w:rPr>
                <w:rFonts w:cstheme="minorHAnsi"/>
                <w:sz w:val="24"/>
                <w:szCs w:val="24"/>
              </w:rPr>
              <w:t>5</w:t>
            </w:r>
          </w:p>
        </w:tc>
      </w:tr>
      <w:tr w:rsidR="001707BA" w:rsidRPr="001707BA" w14:paraId="79749646" w14:textId="77777777" w:rsidTr="00ED5CBA">
        <w:trPr>
          <w:trHeight w:val="482"/>
        </w:trPr>
        <w:tc>
          <w:tcPr>
            <w:tcW w:w="2977" w:type="dxa"/>
            <w:tcBorders>
              <w:bottom w:val="single" w:sz="4" w:space="0" w:color="auto"/>
            </w:tcBorders>
            <w:shd w:val="clear" w:color="auto" w:fill="F2F2F2" w:themeFill="background1" w:themeFillShade="F2"/>
            <w:vAlign w:val="center"/>
          </w:tcPr>
          <w:p w14:paraId="2F9A190F" w14:textId="11E2D8E2" w:rsidR="00870C28" w:rsidRPr="001707BA" w:rsidRDefault="00AB098E" w:rsidP="00F564FE">
            <w:pPr>
              <w:keepNext/>
              <w:keepLines/>
              <w:spacing w:before="0" w:after="0" w:line="240" w:lineRule="auto"/>
              <w:ind w:left="-19"/>
              <w:jc w:val="both"/>
              <w:outlineLvl w:val="1"/>
              <w:rPr>
                <w:rFonts w:eastAsiaTheme="majorEastAsia" w:cstheme="minorHAnsi"/>
                <w:b/>
                <w:bCs/>
              </w:rPr>
            </w:pPr>
            <w:r w:rsidRPr="001707BA">
              <w:rPr>
                <w:rFonts w:eastAsiaTheme="majorEastAsia" w:cstheme="minorHAnsi"/>
                <w:b/>
                <w:bCs/>
              </w:rPr>
              <w:t>VACANCY TYPE</w:t>
            </w:r>
          </w:p>
        </w:tc>
        <w:tc>
          <w:tcPr>
            <w:tcW w:w="6662" w:type="dxa"/>
            <w:tcBorders>
              <w:bottom w:val="single" w:sz="4" w:space="0" w:color="auto"/>
            </w:tcBorders>
            <w:shd w:val="clear" w:color="auto" w:fill="auto"/>
            <w:vAlign w:val="center"/>
          </w:tcPr>
          <w:p w14:paraId="45C03315" w14:textId="48FFD8F8" w:rsidR="00870C28" w:rsidRPr="001707BA" w:rsidRDefault="005A1C47" w:rsidP="00F564FE">
            <w:pPr>
              <w:spacing w:before="0" w:after="0" w:line="240" w:lineRule="auto"/>
              <w:rPr>
                <w:rFonts w:cstheme="minorHAnsi"/>
                <w:sz w:val="24"/>
                <w:szCs w:val="24"/>
              </w:rPr>
            </w:pPr>
            <w:r w:rsidRPr="001707BA">
              <w:rPr>
                <w:rFonts w:cstheme="minorHAnsi"/>
                <w:sz w:val="24"/>
                <w:szCs w:val="24"/>
              </w:rPr>
              <w:t>Non-going</w:t>
            </w:r>
            <w:r w:rsidR="0013010A" w:rsidRPr="001707BA">
              <w:rPr>
                <w:rFonts w:cstheme="minorHAnsi"/>
                <w:sz w:val="24"/>
                <w:szCs w:val="24"/>
              </w:rPr>
              <w:t xml:space="preserve"> – </w:t>
            </w:r>
            <w:r w:rsidR="00B15061" w:rsidRPr="001707BA">
              <w:rPr>
                <w:rFonts w:cstheme="minorHAnsi"/>
                <w:sz w:val="24"/>
                <w:szCs w:val="24"/>
              </w:rPr>
              <w:t>2-year</w:t>
            </w:r>
            <w:r w:rsidR="0013010A" w:rsidRPr="001707BA">
              <w:rPr>
                <w:rFonts w:cstheme="minorHAnsi"/>
                <w:sz w:val="24"/>
                <w:szCs w:val="24"/>
              </w:rPr>
              <w:t xml:space="preserve"> con</w:t>
            </w:r>
            <w:r w:rsidR="00FB5D40" w:rsidRPr="001707BA">
              <w:rPr>
                <w:rFonts w:cstheme="minorHAnsi"/>
                <w:sz w:val="24"/>
                <w:szCs w:val="24"/>
              </w:rPr>
              <w:t>tract</w:t>
            </w:r>
          </w:p>
        </w:tc>
      </w:tr>
      <w:tr w:rsidR="001707BA" w:rsidRPr="001707BA" w14:paraId="3144FADD" w14:textId="77777777" w:rsidTr="00ED5CBA">
        <w:trPr>
          <w:trHeight w:val="482"/>
        </w:trPr>
        <w:tc>
          <w:tcPr>
            <w:tcW w:w="2977" w:type="dxa"/>
            <w:tcBorders>
              <w:bottom w:val="single" w:sz="4" w:space="0" w:color="auto"/>
            </w:tcBorders>
            <w:shd w:val="clear" w:color="auto" w:fill="F2F2F2" w:themeFill="background1" w:themeFillShade="F2"/>
            <w:vAlign w:val="center"/>
          </w:tcPr>
          <w:p w14:paraId="4BC9C08C" w14:textId="4289904F" w:rsidR="000621D7" w:rsidRPr="001707BA" w:rsidRDefault="005A1C47" w:rsidP="00F564FE">
            <w:pPr>
              <w:keepNext/>
              <w:keepLines/>
              <w:spacing w:before="0" w:after="0" w:line="240" w:lineRule="auto"/>
              <w:ind w:left="-19"/>
              <w:jc w:val="both"/>
              <w:outlineLvl w:val="1"/>
              <w:rPr>
                <w:rFonts w:eastAsiaTheme="majorEastAsia" w:cstheme="minorHAnsi"/>
                <w:b/>
                <w:bCs/>
              </w:rPr>
            </w:pPr>
            <w:r w:rsidRPr="001707BA">
              <w:rPr>
                <w:rFonts w:eastAsiaTheme="majorEastAsia" w:cstheme="minorHAnsi"/>
                <w:b/>
                <w:bCs/>
              </w:rPr>
              <w:t>EMPLOYMENT TYPE</w:t>
            </w:r>
          </w:p>
        </w:tc>
        <w:tc>
          <w:tcPr>
            <w:tcW w:w="6662" w:type="dxa"/>
            <w:tcBorders>
              <w:bottom w:val="single" w:sz="4" w:space="0" w:color="auto"/>
            </w:tcBorders>
            <w:shd w:val="clear" w:color="auto" w:fill="auto"/>
            <w:vAlign w:val="center"/>
          </w:tcPr>
          <w:p w14:paraId="15EC9CB8" w14:textId="0A8D02C9" w:rsidR="000621D7" w:rsidRPr="001707BA" w:rsidRDefault="00033DA2" w:rsidP="00F564FE">
            <w:pPr>
              <w:spacing w:before="0" w:after="0" w:line="240" w:lineRule="auto"/>
              <w:rPr>
                <w:rFonts w:cstheme="minorHAnsi"/>
                <w:sz w:val="24"/>
                <w:szCs w:val="24"/>
              </w:rPr>
            </w:pPr>
            <w:r w:rsidRPr="001707BA">
              <w:rPr>
                <w:rFonts w:cstheme="minorHAnsi"/>
                <w:sz w:val="24"/>
                <w:szCs w:val="24"/>
              </w:rPr>
              <w:t>Full-time</w:t>
            </w:r>
          </w:p>
        </w:tc>
      </w:tr>
      <w:tr w:rsidR="001707BA" w:rsidRPr="001707BA" w14:paraId="3367BE51" w14:textId="77777777" w:rsidTr="00ED5CBA">
        <w:trPr>
          <w:trHeight w:val="482"/>
        </w:trPr>
        <w:tc>
          <w:tcPr>
            <w:tcW w:w="2977" w:type="dxa"/>
            <w:tcBorders>
              <w:bottom w:val="single" w:sz="4" w:space="0" w:color="auto"/>
            </w:tcBorders>
            <w:shd w:val="clear" w:color="auto" w:fill="F2F2F2" w:themeFill="background1" w:themeFillShade="F2"/>
            <w:vAlign w:val="center"/>
          </w:tcPr>
          <w:p w14:paraId="3E58B6B8" w14:textId="77777777" w:rsidR="000621D7" w:rsidRPr="001707BA" w:rsidRDefault="000621D7" w:rsidP="00F564FE">
            <w:pPr>
              <w:keepNext/>
              <w:keepLines/>
              <w:spacing w:before="0" w:after="0" w:line="240" w:lineRule="auto"/>
              <w:ind w:left="-19"/>
              <w:jc w:val="both"/>
              <w:outlineLvl w:val="1"/>
              <w:rPr>
                <w:rFonts w:eastAsiaTheme="majorEastAsia" w:cstheme="minorHAnsi"/>
                <w:b/>
                <w:bCs/>
              </w:rPr>
            </w:pPr>
            <w:r w:rsidRPr="001707BA">
              <w:rPr>
                <w:rFonts w:eastAsiaTheme="majorEastAsia" w:cstheme="minorHAnsi"/>
                <w:b/>
                <w:bCs/>
              </w:rPr>
              <w:t>REPORT</w:t>
            </w:r>
            <w:r w:rsidR="00BD6365" w:rsidRPr="001707BA">
              <w:rPr>
                <w:rFonts w:eastAsiaTheme="majorEastAsia" w:cstheme="minorHAnsi"/>
                <w:b/>
                <w:bCs/>
              </w:rPr>
              <w:t>S</w:t>
            </w:r>
            <w:r w:rsidRPr="001707BA">
              <w:rPr>
                <w:rFonts w:eastAsiaTheme="majorEastAsia" w:cstheme="minorHAnsi"/>
                <w:b/>
                <w:bCs/>
              </w:rPr>
              <w:t xml:space="preserve"> TO</w:t>
            </w:r>
            <w:r w:rsidR="00BD6365" w:rsidRPr="001707BA">
              <w:rPr>
                <w:rFonts w:eastAsiaTheme="majorEastAsia" w:cstheme="minorHAnsi"/>
                <w:b/>
                <w:bCs/>
              </w:rPr>
              <w:t xml:space="preserve"> (TITLE)</w:t>
            </w:r>
          </w:p>
        </w:tc>
        <w:tc>
          <w:tcPr>
            <w:tcW w:w="6662" w:type="dxa"/>
            <w:tcBorders>
              <w:bottom w:val="single" w:sz="4" w:space="0" w:color="auto"/>
            </w:tcBorders>
            <w:shd w:val="clear" w:color="auto" w:fill="auto"/>
            <w:vAlign w:val="center"/>
          </w:tcPr>
          <w:p w14:paraId="6C6680CA" w14:textId="35E9880B" w:rsidR="000621D7" w:rsidRPr="001707BA" w:rsidRDefault="00F319B1" w:rsidP="00F564FE">
            <w:pPr>
              <w:spacing w:before="0" w:after="0" w:line="240" w:lineRule="auto"/>
              <w:rPr>
                <w:rFonts w:cstheme="minorHAnsi"/>
                <w:sz w:val="24"/>
                <w:szCs w:val="24"/>
              </w:rPr>
            </w:pPr>
            <w:r w:rsidRPr="001707BA">
              <w:rPr>
                <w:rFonts w:ascii="Calibri Light" w:eastAsia="Calibri Light" w:hAnsi="Calibri Light"/>
              </w:rPr>
              <w:t>Second</w:t>
            </w:r>
            <w:r w:rsidR="003E46B9" w:rsidRPr="001707BA">
              <w:rPr>
                <w:rFonts w:ascii="Calibri Light" w:eastAsia="Calibri Light" w:hAnsi="Calibri Light"/>
              </w:rPr>
              <w:t xml:space="preserve"> Secretary </w:t>
            </w:r>
            <w:r w:rsidR="00F55B18" w:rsidRPr="001707BA">
              <w:rPr>
                <w:rFonts w:ascii="Calibri Light" w:eastAsia="Calibri Light" w:hAnsi="Calibri Light"/>
              </w:rPr>
              <w:t>–</w:t>
            </w:r>
            <w:r w:rsidR="003E46B9" w:rsidRPr="001707BA">
              <w:rPr>
                <w:rFonts w:ascii="Calibri Light" w:eastAsia="Calibri Light" w:hAnsi="Calibri Light"/>
              </w:rPr>
              <w:t xml:space="preserve"> </w:t>
            </w:r>
            <w:r w:rsidR="00F55B18" w:rsidRPr="001707BA">
              <w:rPr>
                <w:rFonts w:ascii="Calibri Light" w:eastAsia="Calibri Light" w:hAnsi="Calibri Light"/>
              </w:rPr>
              <w:t>Political/PD/Sports</w:t>
            </w:r>
          </w:p>
        </w:tc>
      </w:tr>
    </w:tbl>
    <w:p w14:paraId="6C9301A6" w14:textId="2684391E" w:rsidR="00F478F1" w:rsidRPr="001707BA" w:rsidRDefault="0094030A" w:rsidP="00F564FE">
      <w:pPr>
        <w:spacing w:before="240" w:after="120"/>
        <w:ind w:right="-6" w:hanging="142"/>
        <w:rPr>
          <w:rFonts w:ascii="Calibri Light" w:hAnsi="Calibri Light" w:cs="Calibri Light"/>
          <w:b/>
          <w:sz w:val="24"/>
        </w:rPr>
      </w:pPr>
      <w:r w:rsidRPr="001707BA">
        <w:rPr>
          <w:rFonts w:ascii="Calibri Light" w:hAnsi="Calibri Light" w:cs="Calibri Light"/>
          <w:b/>
          <w:sz w:val="24"/>
        </w:rPr>
        <w:t>WHAT WE DO</w:t>
      </w:r>
    </w:p>
    <w:p w14:paraId="3B74FDC4" w14:textId="0145C5D3" w:rsidR="00F478F1" w:rsidRPr="001707BA" w:rsidRDefault="00545840" w:rsidP="00F564FE">
      <w:pPr>
        <w:suppressAutoHyphens w:val="0"/>
        <w:spacing w:after="0" w:line="240" w:lineRule="auto"/>
        <w:ind w:left="-142"/>
        <w:jc w:val="both"/>
        <w:rPr>
          <w:rFonts w:ascii="Calibri Light" w:hAnsi="Calibri Light" w:cs="Calibri Light"/>
        </w:rPr>
      </w:pPr>
      <w:r w:rsidRPr="001707BA">
        <w:rPr>
          <w:rFonts w:ascii="Calibri Light" w:hAnsi="Calibri Light" w:cs="Calibri Light"/>
        </w:rPr>
        <w:t>The role of the Department of Foreign Affairs and Trade (DFAT) is to advance the interests of Australia and Australians internationally. This involves strengthening Australia’s security, enhancing Australia’s prosperity, delivering an effective and high-quality overseas aid program and helping Australian travellers and Australians overseas.</w:t>
      </w:r>
    </w:p>
    <w:p w14:paraId="64B09BDD" w14:textId="7A2545EA" w:rsidR="00545840" w:rsidRPr="001707BA" w:rsidRDefault="00F478F1" w:rsidP="00F564FE">
      <w:pPr>
        <w:suppressAutoHyphens w:val="0"/>
        <w:spacing w:after="0" w:line="240" w:lineRule="auto"/>
        <w:ind w:left="-142"/>
        <w:jc w:val="both"/>
        <w:rPr>
          <w:rFonts w:ascii="Calibri Light" w:hAnsi="Calibri Light" w:cs="Calibri Light"/>
        </w:rPr>
      </w:pPr>
      <w:r w:rsidRPr="001707BA">
        <w:rPr>
          <w:rFonts w:ascii="Calibri Light" w:hAnsi="Calibri Light" w:cs="Calibri Light"/>
        </w:rPr>
        <w:t>T</w:t>
      </w:r>
      <w:r w:rsidR="00545840" w:rsidRPr="001707BA">
        <w:rPr>
          <w:rFonts w:ascii="Calibri Light" w:hAnsi="Calibri Light" w:cs="Calibri Light"/>
        </w:rPr>
        <w:t>he department provides foreign, trade and development policy advice to the Australian Government. DFAT also works with other Australian government agencies to drive coordination of Australia’s pursuit of global, regional and bilateral interests.</w:t>
      </w:r>
    </w:p>
    <w:p w14:paraId="0F2E762B" w14:textId="77777777" w:rsidR="003E46B9" w:rsidRPr="001707BA" w:rsidRDefault="003E46B9" w:rsidP="00F564FE">
      <w:pPr>
        <w:spacing w:before="240" w:after="120"/>
        <w:ind w:right="-6" w:hanging="142"/>
        <w:rPr>
          <w:rFonts w:ascii="Calibri Light" w:hAnsi="Calibri Light" w:cs="Calibri Light"/>
          <w:b/>
          <w:sz w:val="24"/>
        </w:rPr>
      </w:pPr>
      <w:r w:rsidRPr="001707BA">
        <w:rPr>
          <w:rFonts w:ascii="Calibri Light" w:hAnsi="Calibri Light" w:cs="Calibri Light"/>
          <w:b/>
          <w:sz w:val="24"/>
        </w:rPr>
        <w:t>About the Australian High Commission</w:t>
      </w:r>
    </w:p>
    <w:p w14:paraId="0477FB15" w14:textId="77777777" w:rsidR="003E46B9" w:rsidRPr="001707BA" w:rsidRDefault="003E46B9" w:rsidP="00F564FE">
      <w:pPr>
        <w:suppressAutoHyphens w:val="0"/>
        <w:spacing w:after="0" w:line="240" w:lineRule="auto"/>
        <w:ind w:left="-142"/>
        <w:jc w:val="both"/>
        <w:rPr>
          <w:rFonts w:ascii="Calibri Light" w:hAnsi="Calibri Light" w:cs="Calibri Light"/>
        </w:rPr>
      </w:pPr>
      <w:r w:rsidRPr="001707BA">
        <w:rPr>
          <w:rFonts w:ascii="Calibri Light" w:hAnsi="Calibri Light" w:cs="Calibri Light"/>
        </w:rPr>
        <w:t>The Australian High Commission in Apia represents the Australian Government in its engagement with Samoa. Its responsibilities include managing the Australian Government’s development assistance in Samoa. Key areas of cooperation are education, health, social inclusion, infrastructure, public sector governance, civil society and private sector development. Australia’s development assistance priorities and projects are determined and delivered with Samoa’s leadership, and in line with the Australia-Samoa Bilateral Partnership Arrangement and the Australia-Samoa Development Partnership Plan.</w:t>
      </w:r>
    </w:p>
    <w:p w14:paraId="017A6550" w14:textId="77777777" w:rsidR="00781384" w:rsidRPr="001707BA" w:rsidRDefault="00781384" w:rsidP="00F564FE">
      <w:pPr>
        <w:spacing w:before="240" w:after="120"/>
        <w:ind w:right="-6" w:hanging="142"/>
        <w:rPr>
          <w:rFonts w:ascii="Calibri Light" w:hAnsi="Calibri Light" w:cs="Calibri Light"/>
          <w:b/>
          <w:sz w:val="24"/>
        </w:rPr>
      </w:pPr>
      <w:r w:rsidRPr="001707BA">
        <w:rPr>
          <w:rFonts w:ascii="Calibri Light" w:hAnsi="Calibri Light" w:cs="Calibri Light"/>
          <w:b/>
          <w:sz w:val="24"/>
        </w:rPr>
        <w:t>THE OPPORTUNITY</w:t>
      </w:r>
    </w:p>
    <w:p w14:paraId="1EC9576C" w14:textId="77777777" w:rsidR="00F564FE" w:rsidRPr="00F564FE" w:rsidRDefault="00F564FE" w:rsidP="00F564FE">
      <w:pPr>
        <w:spacing w:after="150" w:line="285" w:lineRule="atLeast"/>
        <w:ind w:left="-142"/>
        <w:rPr>
          <w:rFonts w:ascii="Calibri Light" w:hAnsi="Calibri Light" w:cs="Calibri Light"/>
        </w:rPr>
      </w:pPr>
      <w:r w:rsidRPr="00F564FE">
        <w:rPr>
          <w:rFonts w:ascii="Calibri Light" w:hAnsi="Calibri Light" w:cs="Calibri Light"/>
        </w:rPr>
        <w:t>The Political and Public Affairs Manager for the Australian High Commission is a core member of the Political and Public Diplomacy team. The Political and Public Affairs Manager’s key responsibility is the development of clear, concise and compelling ways of telling Australia’s story in Samoa, and to enhance Australia’s engagement across Samoa. </w:t>
      </w:r>
    </w:p>
    <w:p w14:paraId="2D2B9637" w14:textId="04007E55" w:rsidR="00F564FE" w:rsidRPr="00F564FE" w:rsidRDefault="00F564FE" w:rsidP="00F564FE">
      <w:pPr>
        <w:spacing w:after="150" w:line="285" w:lineRule="atLeast"/>
        <w:ind w:left="-142"/>
        <w:rPr>
          <w:rFonts w:ascii="Calibri Light" w:hAnsi="Calibri Light" w:cs="Calibri Light"/>
        </w:rPr>
      </w:pPr>
      <w:r w:rsidRPr="00F564FE">
        <w:rPr>
          <w:rFonts w:ascii="Calibri Light" w:hAnsi="Calibri Light" w:cs="Calibri Light"/>
        </w:rPr>
        <w:t>Working under the general direction of the Second Secretary Political, the Political and Public Affairs Manager will partner with various High Commission staff to showcase the breadth, depth and tangible human benefits of the Australia-Samoa partnership. </w:t>
      </w:r>
    </w:p>
    <w:p w14:paraId="70E576A0" w14:textId="4E3814B6" w:rsidR="00E175C4" w:rsidRPr="00F564FE" w:rsidRDefault="00F564FE" w:rsidP="00F564FE">
      <w:pPr>
        <w:spacing w:after="150" w:line="285" w:lineRule="atLeast"/>
        <w:ind w:left="-142"/>
        <w:rPr>
          <w:rFonts w:ascii="Calibri Light" w:hAnsi="Calibri Light" w:cs="Calibri Light"/>
        </w:rPr>
      </w:pPr>
      <w:r w:rsidRPr="00F564FE">
        <w:rPr>
          <w:rFonts w:ascii="Calibri Light" w:hAnsi="Calibri Light" w:cs="Calibri Light"/>
        </w:rPr>
        <w:lastRenderedPageBreak/>
        <w:t xml:space="preserve">The Political and Public Affairs Manager will also be expected to contribute to the team’s political work through monitoring and analysing </w:t>
      </w:r>
      <w:r>
        <w:rPr>
          <w:rFonts w:ascii="Calibri Light" w:hAnsi="Calibri Light" w:cs="Calibri Light"/>
        </w:rPr>
        <w:t>of Samoa’s parliament</w:t>
      </w:r>
      <w:r w:rsidRPr="00F564FE">
        <w:rPr>
          <w:rFonts w:ascii="Calibri Light" w:hAnsi="Calibri Light" w:cs="Calibri Light"/>
        </w:rPr>
        <w:t>, foreign policy, judicial proceedings, community attitudes, and other areas as relevant.</w:t>
      </w:r>
    </w:p>
    <w:p w14:paraId="78C25142" w14:textId="77777777" w:rsidR="00545840" w:rsidRPr="00363F5E" w:rsidRDefault="00545840" w:rsidP="00363F5E">
      <w:pPr>
        <w:spacing w:before="240" w:after="120"/>
        <w:ind w:right="-6" w:hanging="142"/>
        <w:rPr>
          <w:rFonts w:ascii="Calibri Light" w:eastAsia="Times New Roman" w:hAnsi="Calibri Light" w:cs="Calibri Light"/>
          <w:b/>
          <w:bCs/>
          <w:sz w:val="24"/>
          <w:szCs w:val="24"/>
        </w:rPr>
      </w:pPr>
      <w:r w:rsidRPr="00363F5E">
        <w:rPr>
          <w:rFonts w:ascii="Calibri Light" w:eastAsia="Times New Roman" w:hAnsi="Calibri Light" w:cs="Calibri Light"/>
          <w:b/>
          <w:bCs/>
          <w:sz w:val="24"/>
          <w:szCs w:val="24"/>
        </w:rPr>
        <w:t>The key responsibilities of the position include but are not limited to:</w:t>
      </w:r>
    </w:p>
    <w:p w14:paraId="1E4755C4" w14:textId="77777777" w:rsidR="00F564FE" w:rsidRPr="00F564FE" w:rsidRDefault="00F564FE" w:rsidP="00F564FE">
      <w:pPr>
        <w:spacing w:before="240" w:after="120"/>
        <w:ind w:right="-6" w:hanging="142"/>
        <w:rPr>
          <w:rFonts w:ascii="Calibri Light" w:eastAsia="Times New Roman" w:hAnsi="Calibri Light" w:cs="Calibri Light"/>
          <w:i/>
          <w:iCs/>
          <w:sz w:val="24"/>
          <w:szCs w:val="24"/>
          <w:lang w:val="en-US"/>
        </w:rPr>
      </w:pPr>
      <w:r w:rsidRPr="00F564FE">
        <w:rPr>
          <w:rFonts w:ascii="Calibri Light" w:eastAsia="Times New Roman" w:hAnsi="Calibri Light" w:cs="Calibri Light"/>
          <w:i/>
          <w:iCs/>
          <w:sz w:val="24"/>
          <w:szCs w:val="24"/>
        </w:rPr>
        <w:t>Public Affairs</w:t>
      </w:r>
      <w:r w:rsidRPr="00F564FE">
        <w:rPr>
          <w:rFonts w:ascii="Calibri Light" w:eastAsia="Times New Roman" w:hAnsi="Calibri Light" w:cs="Calibri Light"/>
          <w:i/>
          <w:iCs/>
          <w:sz w:val="24"/>
          <w:szCs w:val="24"/>
          <w:lang w:val="en-US"/>
        </w:rPr>
        <w:t> </w:t>
      </w:r>
    </w:p>
    <w:p w14:paraId="31B2086F" w14:textId="77777777" w:rsidR="00F564FE" w:rsidRPr="00F564FE" w:rsidRDefault="00F564FE" w:rsidP="00F564FE">
      <w:pPr>
        <w:numPr>
          <w:ilvl w:val="0"/>
          <w:numId w:val="26"/>
        </w:numPr>
        <w:spacing w:before="240" w:after="120"/>
        <w:ind w:left="714" w:right="-6" w:hanging="357"/>
        <w:contextualSpacing/>
        <w:rPr>
          <w:rFonts w:ascii="Calibri Light" w:eastAsia="Times New Roman" w:hAnsi="Calibri Light" w:cs="Calibri Light"/>
          <w:sz w:val="24"/>
          <w:szCs w:val="24"/>
          <w:lang w:val="en-US"/>
        </w:rPr>
      </w:pPr>
      <w:r w:rsidRPr="00F564FE">
        <w:rPr>
          <w:rFonts w:ascii="Calibri Light" w:eastAsia="Times New Roman" w:hAnsi="Calibri Light" w:cs="Calibri Light"/>
          <w:sz w:val="24"/>
          <w:szCs w:val="24"/>
        </w:rPr>
        <w:t>Provide strategic communications advice on how to promote Australia’s core foreign, trade, development and cultural interests in Samoa.</w:t>
      </w:r>
      <w:r w:rsidRPr="00F564FE">
        <w:rPr>
          <w:rFonts w:ascii="Calibri Light" w:eastAsia="Times New Roman" w:hAnsi="Calibri Light" w:cs="Calibri Light"/>
          <w:sz w:val="24"/>
          <w:szCs w:val="24"/>
          <w:lang w:val="en-US"/>
        </w:rPr>
        <w:t> </w:t>
      </w:r>
    </w:p>
    <w:p w14:paraId="15FA6810" w14:textId="77777777" w:rsidR="00F564FE" w:rsidRPr="00F564FE" w:rsidRDefault="00F564FE" w:rsidP="00F564FE">
      <w:pPr>
        <w:numPr>
          <w:ilvl w:val="0"/>
          <w:numId w:val="27"/>
        </w:numPr>
        <w:spacing w:before="240" w:after="120"/>
        <w:ind w:left="714" w:right="-6" w:hanging="357"/>
        <w:contextualSpacing/>
        <w:rPr>
          <w:rFonts w:ascii="Calibri Light" w:eastAsia="Times New Roman" w:hAnsi="Calibri Light" w:cs="Calibri Light"/>
          <w:sz w:val="24"/>
          <w:szCs w:val="24"/>
          <w:lang w:val="en-US"/>
        </w:rPr>
      </w:pPr>
      <w:r w:rsidRPr="00F564FE">
        <w:rPr>
          <w:rFonts w:ascii="Calibri Light" w:eastAsia="Times New Roman" w:hAnsi="Calibri Light" w:cs="Calibri Light"/>
          <w:sz w:val="24"/>
          <w:szCs w:val="24"/>
        </w:rPr>
        <w:t>Implementation and evaluation of the High Commission’s communication and public diplomacy strategy, across all aspects of Australia’s engagement in Samoa, ensuring compliance with relevant policies and guidelines. </w:t>
      </w:r>
      <w:r w:rsidRPr="00F564FE">
        <w:rPr>
          <w:rFonts w:ascii="Calibri Light" w:eastAsia="Times New Roman" w:hAnsi="Calibri Light" w:cs="Calibri Light"/>
          <w:sz w:val="24"/>
          <w:szCs w:val="24"/>
          <w:lang w:val="en-US"/>
        </w:rPr>
        <w:t> </w:t>
      </w:r>
    </w:p>
    <w:p w14:paraId="4276EA34" w14:textId="77777777" w:rsidR="00F564FE" w:rsidRPr="00F564FE" w:rsidRDefault="00F564FE" w:rsidP="00F564FE">
      <w:pPr>
        <w:numPr>
          <w:ilvl w:val="0"/>
          <w:numId w:val="28"/>
        </w:numPr>
        <w:spacing w:before="240" w:after="120"/>
        <w:ind w:left="714" w:right="-6" w:hanging="357"/>
        <w:contextualSpacing/>
        <w:rPr>
          <w:rFonts w:ascii="Calibri Light" w:eastAsia="Times New Roman" w:hAnsi="Calibri Light" w:cs="Calibri Light"/>
          <w:sz w:val="24"/>
          <w:szCs w:val="24"/>
          <w:lang w:val="en-US"/>
        </w:rPr>
      </w:pPr>
      <w:r w:rsidRPr="00F564FE">
        <w:rPr>
          <w:rFonts w:ascii="Calibri Light" w:eastAsia="Times New Roman" w:hAnsi="Calibri Light" w:cs="Calibri Light"/>
          <w:sz w:val="24"/>
          <w:szCs w:val="24"/>
        </w:rPr>
        <w:t>Lead planning of communications and social media activities surrounding events, projects and visits, in collaboration with the relevant team. </w:t>
      </w:r>
      <w:r w:rsidRPr="00F564FE">
        <w:rPr>
          <w:rFonts w:ascii="Calibri Light" w:eastAsia="Times New Roman" w:hAnsi="Calibri Light" w:cs="Calibri Light"/>
          <w:sz w:val="24"/>
          <w:szCs w:val="24"/>
          <w:lang w:val="en-US"/>
        </w:rPr>
        <w:t> </w:t>
      </w:r>
    </w:p>
    <w:p w14:paraId="6703B62A" w14:textId="77777777" w:rsidR="00F564FE" w:rsidRPr="00F564FE" w:rsidRDefault="00F564FE" w:rsidP="00F564FE">
      <w:pPr>
        <w:numPr>
          <w:ilvl w:val="0"/>
          <w:numId w:val="29"/>
        </w:numPr>
        <w:spacing w:before="240" w:after="120"/>
        <w:ind w:left="714" w:right="-6" w:hanging="357"/>
        <w:contextualSpacing/>
        <w:rPr>
          <w:rFonts w:ascii="Calibri Light" w:eastAsia="Times New Roman" w:hAnsi="Calibri Light" w:cs="Calibri Light"/>
          <w:sz w:val="24"/>
          <w:szCs w:val="24"/>
          <w:lang w:val="en-US"/>
        </w:rPr>
      </w:pPr>
      <w:r w:rsidRPr="00F564FE">
        <w:rPr>
          <w:rFonts w:ascii="Calibri Light" w:eastAsia="Times New Roman" w:hAnsi="Calibri Light" w:cs="Calibri Light"/>
          <w:sz w:val="24"/>
          <w:szCs w:val="24"/>
        </w:rPr>
        <w:t>Proactively seek opportunities for positive stories about Australia, Samoa-Australia partnership, and High Commission initiatives in Samoan media.</w:t>
      </w:r>
      <w:r w:rsidRPr="00F564FE">
        <w:rPr>
          <w:rFonts w:ascii="Calibri Light" w:eastAsia="Times New Roman" w:hAnsi="Calibri Light" w:cs="Calibri Light"/>
          <w:sz w:val="24"/>
          <w:szCs w:val="24"/>
          <w:lang w:val="en-US"/>
        </w:rPr>
        <w:t> </w:t>
      </w:r>
    </w:p>
    <w:p w14:paraId="14704AF8" w14:textId="77777777" w:rsidR="00F564FE" w:rsidRPr="00F564FE" w:rsidRDefault="00F564FE" w:rsidP="00F564FE">
      <w:pPr>
        <w:numPr>
          <w:ilvl w:val="0"/>
          <w:numId w:val="30"/>
        </w:numPr>
        <w:spacing w:before="240" w:after="120"/>
        <w:ind w:left="714" w:right="-6" w:hanging="357"/>
        <w:contextualSpacing/>
        <w:rPr>
          <w:rFonts w:ascii="Calibri Light" w:eastAsia="Times New Roman" w:hAnsi="Calibri Light" w:cs="Calibri Light"/>
          <w:sz w:val="24"/>
          <w:szCs w:val="24"/>
          <w:lang w:val="en-US"/>
        </w:rPr>
      </w:pPr>
      <w:r w:rsidRPr="00F564FE">
        <w:rPr>
          <w:rFonts w:ascii="Calibri Light" w:eastAsia="Times New Roman" w:hAnsi="Calibri Light" w:cs="Calibri Light"/>
          <w:sz w:val="24"/>
          <w:szCs w:val="24"/>
        </w:rPr>
        <w:t>Support the development and maintenance of strong relationships with media outlets, and journalist groups. </w:t>
      </w:r>
      <w:r w:rsidRPr="00F564FE">
        <w:rPr>
          <w:rFonts w:ascii="Calibri Light" w:eastAsia="Times New Roman" w:hAnsi="Calibri Light" w:cs="Calibri Light"/>
          <w:sz w:val="24"/>
          <w:szCs w:val="24"/>
          <w:lang w:val="en-US"/>
        </w:rPr>
        <w:t> </w:t>
      </w:r>
    </w:p>
    <w:p w14:paraId="32F8BA2D" w14:textId="77777777" w:rsidR="00F564FE" w:rsidRPr="00F564FE" w:rsidRDefault="00F564FE" w:rsidP="00F564FE">
      <w:pPr>
        <w:numPr>
          <w:ilvl w:val="0"/>
          <w:numId w:val="31"/>
        </w:numPr>
        <w:spacing w:before="240" w:after="120"/>
        <w:ind w:left="714" w:right="-6" w:hanging="357"/>
        <w:contextualSpacing/>
        <w:rPr>
          <w:rFonts w:ascii="Calibri Light" w:eastAsia="Times New Roman" w:hAnsi="Calibri Light" w:cs="Calibri Light"/>
          <w:sz w:val="24"/>
          <w:szCs w:val="24"/>
          <w:lang w:val="en-US"/>
        </w:rPr>
      </w:pPr>
      <w:r w:rsidRPr="00F564FE">
        <w:rPr>
          <w:rFonts w:ascii="Calibri Light" w:eastAsia="Times New Roman" w:hAnsi="Calibri Light" w:cs="Calibri Light"/>
          <w:sz w:val="24"/>
          <w:szCs w:val="24"/>
        </w:rPr>
        <w:t>Monitor and provide advice the state of Samoa’s media, as relates to the performance of Australia’s media-focused investments such as the Pacific-Australia Media Assistance Scheme and the Australia-Pacific Media and Broadcasting Partnership.</w:t>
      </w:r>
      <w:r w:rsidRPr="00F564FE">
        <w:rPr>
          <w:rFonts w:ascii="Calibri Light" w:eastAsia="Times New Roman" w:hAnsi="Calibri Light" w:cs="Calibri Light"/>
          <w:sz w:val="24"/>
          <w:szCs w:val="24"/>
          <w:lang w:val="en-US"/>
        </w:rPr>
        <w:t> </w:t>
      </w:r>
    </w:p>
    <w:p w14:paraId="0B0B1F07" w14:textId="77777777" w:rsidR="00F564FE" w:rsidRPr="00F564FE" w:rsidRDefault="00F564FE" w:rsidP="00F564FE">
      <w:pPr>
        <w:spacing w:before="240" w:after="120"/>
        <w:ind w:right="-6" w:hanging="142"/>
        <w:rPr>
          <w:rFonts w:ascii="Calibri Light" w:eastAsia="Times New Roman" w:hAnsi="Calibri Light" w:cs="Calibri Light"/>
          <w:i/>
          <w:iCs/>
          <w:sz w:val="24"/>
          <w:szCs w:val="24"/>
          <w:lang w:val="en-US"/>
        </w:rPr>
      </w:pPr>
      <w:r w:rsidRPr="00F564FE">
        <w:rPr>
          <w:rFonts w:ascii="Calibri Light" w:eastAsia="Times New Roman" w:hAnsi="Calibri Light" w:cs="Calibri Light"/>
          <w:i/>
          <w:iCs/>
          <w:sz w:val="24"/>
          <w:szCs w:val="24"/>
        </w:rPr>
        <w:t>Communications</w:t>
      </w:r>
      <w:r w:rsidRPr="00F564FE">
        <w:rPr>
          <w:rFonts w:ascii="Calibri Light" w:eastAsia="Times New Roman" w:hAnsi="Calibri Light" w:cs="Calibri Light"/>
          <w:i/>
          <w:iCs/>
          <w:sz w:val="24"/>
          <w:szCs w:val="24"/>
          <w:lang w:val="en-US"/>
        </w:rPr>
        <w:t> </w:t>
      </w:r>
    </w:p>
    <w:p w14:paraId="44B1F861" w14:textId="77777777" w:rsidR="00F564FE" w:rsidRPr="00F564FE" w:rsidRDefault="00F564FE" w:rsidP="00F564FE">
      <w:pPr>
        <w:numPr>
          <w:ilvl w:val="0"/>
          <w:numId w:val="32"/>
        </w:numPr>
        <w:spacing w:before="240" w:after="120"/>
        <w:ind w:left="714" w:right="-6" w:hanging="357"/>
        <w:contextualSpacing/>
        <w:rPr>
          <w:rFonts w:ascii="Calibri Light" w:eastAsia="Times New Roman" w:hAnsi="Calibri Light" w:cs="Calibri Light"/>
          <w:sz w:val="24"/>
          <w:szCs w:val="24"/>
          <w:lang w:val="en-US"/>
        </w:rPr>
      </w:pPr>
      <w:r w:rsidRPr="00F564FE">
        <w:rPr>
          <w:rFonts w:ascii="Calibri Light" w:eastAsia="Times New Roman" w:hAnsi="Calibri Light" w:cs="Calibri Light"/>
          <w:sz w:val="24"/>
          <w:szCs w:val="24"/>
        </w:rPr>
        <w:t xml:space="preserve">Manage the High Commission website and social media, including production of </w:t>
      </w:r>
      <w:proofErr w:type="gramStart"/>
      <w:r w:rsidRPr="00F564FE">
        <w:rPr>
          <w:rFonts w:ascii="Calibri Light" w:eastAsia="Times New Roman" w:hAnsi="Calibri Light" w:cs="Calibri Light"/>
          <w:sz w:val="24"/>
          <w:szCs w:val="24"/>
        </w:rPr>
        <w:t>high quality</w:t>
      </w:r>
      <w:proofErr w:type="gramEnd"/>
      <w:r w:rsidRPr="00F564FE">
        <w:rPr>
          <w:rFonts w:ascii="Calibri Light" w:eastAsia="Times New Roman" w:hAnsi="Calibri Light" w:cs="Calibri Light"/>
          <w:sz w:val="24"/>
          <w:szCs w:val="24"/>
        </w:rPr>
        <w:t xml:space="preserve"> communications products for publication including media releases, social media posts, photography, videography and graphics. </w:t>
      </w:r>
      <w:r w:rsidRPr="00F564FE">
        <w:rPr>
          <w:rFonts w:ascii="Calibri Light" w:eastAsia="Times New Roman" w:hAnsi="Calibri Light" w:cs="Calibri Light"/>
          <w:sz w:val="24"/>
          <w:szCs w:val="24"/>
          <w:lang w:val="en-US"/>
        </w:rPr>
        <w:t> </w:t>
      </w:r>
    </w:p>
    <w:p w14:paraId="7A927AD9" w14:textId="77777777" w:rsidR="00F564FE" w:rsidRPr="00F564FE" w:rsidRDefault="00F564FE" w:rsidP="00F564FE">
      <w:pPr>
        <w:numPr>
          <w:ilvl w:val="0"/>
          <w:numId w:val="33"/>
        </w:numPr>
        <w:spacing w:before="240" w:after="120"/>
        <w:ind w:left="714" w:right="-6" w:hanging="357"/>
        <w:contextualSpacing/>
        <w:rPr>
          <w:rFonts w:ascii="Calibri Light" w:eastAsia="Times New Roman" w:hAnsi="Calibri Light" w:cs="Calibri Light"/>
          <w:sz w:val="24"/>
          <w:szCs w:val="24"/>
          <w:lang w:val="en-US"/>
        </w:rPr>
      </w:pPr>
      <w:r w:rsidRPr="00F564FE">
        <w:rPr>
          <w:rFonts w:ascii="Calibri Light" w:eastAsia="Times New Roman" w:hAnsi="Calibri Light" w:cs="Calibri Light"/>
          <w:sz w:val="24"/>
          <w:szCs w:val="24"/>
        </w:rPr>
        <w:t>Monitor local and international media, as well as social media, to measure and identify ways to enhance the High Commission’s web-based content and digital presence.</w:t>
      </w:r>
      <w:r w:rsidRPr="00F564FE">
        <w:rPr>
          <w:rFonts w:ascii="Calibri Light" w:eastAsia="Times New Roman" w:hAnsi="Calibri Light" w:cs="Calibri Light"/>
          <w:sz w:val="24"/>
          <w:szCs w:val="24"/>
          <w:lang w:val="en-US"/>
        </w:rPr>
        <w:t> </w:t>
      </w:r>
    </w:p>
    <w:p w14:paraId="607FE053" w14:textId="77777777" w:rsidR="00F564FE" w:rsidRPr="00F564FE" w:rsidRDefault="00F564FE" w:rsidP="00F564FE">
      <w:pPr>
        <w:numPr>
          <w:ilvl w:val="0"/>
          <w:numId w:val="34"/>
        </w:numPr>
        <w:spacing w:before="240" w:after="120"/>
        <w:ind w:left="714" w:right="-6" w:hanging="357"/>
        <w:contextualSpacing/>
        <w:rPr>
          <w:rFonts w:ascii="Calibri Light" w:eastAsia="Times New Roman" w:hAnsi="Calibri Light" w:cs="Calibri Light"/>
          <w:sz w:val="24"/>
          <w:szCs w:val="24"/>
          <w:lang w:val="en-US"/>
        </w:rPr>
      </w:pPr>
      <w:r w:rsidRPr="00F564FE">
        <w:rPr>
          <w:rFonts w:ascii="Calibri Light" w:eastAsia="Times New Roman" w:hAnsi="Calibri Light" w:cs="Calibri Light"/>
          <w:sz w:val="24"/>
          <w:szCs w:val="24"/>
        </w:rPr>
        <w:t>Photograph events organised or attended by the High Commission, as well as Australian-funded development activities. </w:t>
      </w:r>
      <w:r w:rsidRPr="00F564FE">
        <w:rPr>
          <w:rFonts w:ascii="Calibri Light" w:eastAsia="Times New Roman" w:hAnsi="Calibri Light" w:cs="Calibri Light"/>
          <w:sz w:val="24"/>
          <w:szCs w:val="24"/>
          <w:lang w:val="en-US"/>
        </w:rPr>
        <w:t> </w:t>
      </w:r>
    </w:p>
    <w:p w14:paraId="24CDB5FB" w14:textId="77777777" w:rsidR="00F564FE" w:rsidRPr="00F564FE" w:rsidRDefault="00F564FE" w:rsidP="00F564FE">
      <w:pPr>
        <w:numPr>
          <w:ilvl w:val="0"/>
          <w:numId w:val="35"/>
        </w:numPr>
        <w:spacing w:before="240" w:after="120"/>
        <w:ind w:left="714" w:right="-6" w:hanging="357"/>
        <w:contextualSpacing/>
        <w:rPr>
          <w:rFonts w:ascii="Calibri Light" w:eastAsia="Times New Roman" w:hAnsi="Calibri Light" w:cs="Calibri Light"/>
          <w:sz w:val="24"/>
          <w:szCs w:val="24"/>
          <w:lang w:val="en-US"/>
        </w:rPr>
      </w:pPr>
      <w:r w:rsidRPr="00F564FE">
        <w:rPr>
          <w:rFonts w:ascii="Calibri Light" w:eastAsia="Times New Roman" w:hAnsi="Calibri Light" w:cs="Calibri Light"/>
          <w:sz w:val="24"/>
          <w:szCs w:val="24"/>
        </w:rPr>
        <w:t>Develop and maintain networks with institutions, media, business, relevant Samoan government officials and NGOs.</w:t>
      </w:r>
      <w:r w:rsidRPr="00F564FE">
        <w:rPr>
          <w:rFonts w:ascii="Calibri Light" w:eastAsia="Times New Roman" w:hAnsi="Calibri Light" w:cs="Calibri Light"/>
          <w:sz w:val="24"/>
          <w:szCs w:val="24"/>
          <w:lang w:val="en-US"/>
        </w:rPr>
        <w:t> </w:t>
      </w:r>
    </w:p>
    <w:p w14:paraId="02CB3242" w14:textId="77777777" w:rsidR="00F564FE" w:rsidRPr="00F564FE" w:rsidRDefault="00F564FE" w:rsidP="00F564FE">
      <w:pPr>
        <w:numPr>
          <w:ilvl w:val="0"/>
          <w:numId w:val="36"/>
        </w:numPr>
        <w:spacing w:before="240" w:after="120"/>
        <w:ind w:left="714" w:right="-6" w:hanging="357"/>
        <w:contextualSpacing/>
        <w:rPr>
          <w:rFonts w:ascii="Calibri Light" w:eastAsia="Times New Roman" w:hAnsi="Calibri Light" w:cs="Calibri Light"/>
          <w:sz w:val="24"/>
          <w:szCs w:val="24"/>
          <w:lang w:val="en-US"/>
        </w:rPr>
      </w:pPr>
      <w:r w:rsidRPr="00F564FE">
        <w:rPr>
          <w:rFonts w:ascii="Calibri Light" w:eastAsia="Times New Roman" w:hAnsi="Calibri Light" w:cs="Calibri Light"/>
          <w:sz w:val="24"/>
          <w:szCs w:val="24"/>
        </w:rPr>
        <w:t>Provide translation and interpretation of Samoan written and oral content to English.</w:t>
      </w:r>
      <w:r w:rsidRPr="00F564FE">
        <w:rPr>
          <w:rFonts w:ascii="Calibri Light" w:eastAsia="Times New Roman" w:hAnsi="Calibri Light" w:cs="Calibri Light"/>
          <w:sz w:val="24"/>
          <w:szCs w:val="24"/>
          <w:lang w:val="en-US"/>
        </w:rPr>
        <w:t> </w:t>
      </w:r>
    </w:p>
    <w:p w14:paraId="4853B9CF" w14:textId="37D932F9" w:rsidR="00F564FE" w:rsidRPr="00F564FE" w:rsidRDefault="00F564FE" w:rsidP="00363F5E">
      <w:pPr>
        <w:spacing w:before="240" w:after="120"/>
        <w:ind w:right="-6" w:hanging="142"/>
        <w:rPr>
          <w:rFonts w:ascii="Calibri Light" w:eastAsia="Times New Roman" w:hAnsi="Calibri Light" w:cs="Calibri Light"/>
          <w:i/>
          <w:iCs/>
          <w:sz w:val="24"/>
          <w:szCs w:val="24"/>
        </w:rPr>
      </w:pPr>
      <w:r w:rsidRPr="00F564FE">
        <w:rPr>
          <w:rFonts w:ascii="Calibri Light" w:eastAsia="Times New Roman" w:hAnsi="Calibri Light" w:cs="Calibri Light"/>
          <w:i/>
          <w:iCs/>
          <w:sz w:val="24"/>
          <w:szCs w:val="24"/>
        </w:rPr>
        <w:t>Political</w:t>
      </w:r>
    </w:p>
    <w:p w14:paraId="1EE7FB1C" w14:textId="320DB249" w:rsidR="00F564FE" w:rsidRPr="00F564FE" w:rsidRDefault="00F564FE" w:rsidP="00363F5E">
      <w:pPr>
        <w:numPr>
          <w:ilvl w:val="0"/>
          <w:numId w:val="39"/>
        </w:numPr>
        <w:spacing w:before="240" w:after="120"/>
        <w:ind w:left="714" w:right="-6" w:hanging="357"/>
        <w:contextualSpacing/>
        <w:rPr>
          <w:rFonts w:ascii="Calibri Light" w:eastAsia="Times New Roman" w:hAnsi="Calibri Light" w:cs="Calibri Light"/>
          <w:sz w:val="24"/>
          <w:szCs w:val="24"/>
          <w:lang w:val="en-US"/>
        </w:rPr>
      </w:pPr>
      <w:r w:rsidRPr="00F564FE">
        <w:rPr>
          <w:rFonts w:ascii="Calibri Light" w:eastAsia="Times New Roman" w:hAnsi="Calibri Light" w:cs="Calibri Light"/>
          <w:sz w:val="24"/>
          <w:szCs w:val="24"/>
        </w:rPr>
        <w:t xml:space="preserve">Provide timely and accurate </w:t>
      </w:r>
      <w:r w:rsidR="006A40D9">
        <w:rPr>
          <w:rFonts w:ascii="Calibri Light" w:eastAsia="Times New Roman" w:hAnsi="Calibri Light" w:cs="Calibri Light"/>
          <w:sz w:val="24"/>
          <w:szCs w:val="24"/>
        </w:rPr>
        <w:t xml:space="preserve">monitoring and </w:t>
      </w:r>
      <w:r w:rsidRPr="00F564FE">
        <w:rPr>
          <w:rFonts w:ascii="Calibri Light" w:eastAsia="Times New Roman" w:hAnsi="Calibri Light" w:cs="Calibri Light"/>
          <w:sz w:val="24"/>
          <w:szCs w:val="24"/>
        </w:rPr>
        <w:t>advice on Samoa’s constitutional, parliamentary and judicial processes, as well as the upcoming work agendas. </w:t>
      </w:r>
    </w:p>
    <w:p w14:paraId="1A0D6DC9" w14:textId="77777777" w:rsidR="0040380D" w:rsidRPr="001707BA" w:rsidRDefault="0040380D" w:rsidP="00F564FE">
      <w:pPr>
        <w:spacing w:before="240" w:after="120"/>
        <w:ind w:right="-6" w:hanging="142"/>
        <w:rPr>
          <w:rFonts w:ascii="Calibri Light" w:hAnsi="Calibri Light" w:cs="Calibri Light"/>
          <w:b/>
          <w:sz w:val="24"/>
        </w:rPr>
      </w:pPr>
      <w:r w:rsidRPr="001707BA">
        <w:rPr>
          <w:rFonts w:ascii="Calibri Light" w:hAnsi="Calibri Light" w:cs="Calibri Light"/>
          <w:b/>
          <w:sz w:val="24"/>
        </w:rPr>
        <w:t>ESSENTIAL QUALIFICATIONS AND EXPERIENCE</w:t>
      </w:r>
    </w:p>
    <w:p w14:paraId="4DB0A0BF" w14:textId="77777777" w:rsidR="00F564FE" w:rsidRPr="00F564FE" w:rsidRDefault="00F564FE" w:rsidP="00F564FE">
      <w:pPr>
        <w:numPr>
          <w:ilvl w:val="0"/>
          <w:numId w:val="34"/>
        </w:numPr>
        <w:spacing w:before="240" w:after="120"/>
        <w:ind w:left="714" w:right="-6" w:hanging="357"/>
        <w:contextualSpacing/>
        <w:rPr>
          <w:rFonts w:ascii="Calibri Light" w:eastAsia="Times New Roman" w:hAnsi="Calibri Light" w:cs="Calibri Light"/>
          <w:sz w:val="24"/>
          <w:szCs w:val="24"/>
        </w:rPr>
      </w:pPr>
      <w:r w:rsidRPr="00F564FE">
        <w:rPr>
          <w:rFonts w:ascii="Calibri Light" w:eastAsia="Times New Roman" w:hAnsi="Calibri Light" w:cs="Calibri Light"/>
          <w:sz w:val="24"/>
          <w:szCs w:val="24"/>
        </w:rPr>
        <w:t xml:space="preserve">Understanding of Australian Government policies, priorities and guidelines.  </w:t>
      </w:r>
    </w:p>
    <w:p w14:paraId="0C139568" w14:textId="77777777" w:rsidR="00F564FE" w:rsidRPr="00F564FE" w:rsidRDefault="00F564FE" w:rsidP="00F564FE">
      <w:pPr>
        <w:numPr>
          <w:ilvl w:val="0"/>
          <w:numId w:val="34"/>
        </w:numPr>
        <w:spacing w:before="240" w:after="120"/>
        <w:ind w:left="714" w:right="-6" w:hanging="357"/>
        <w:contextualSpacing/>
        <w:rPr>
          <w:rFonts w:ascii="Calibri Light" w:eastAsia="Times New Roman" w:hAnsi="Calibri Light" w:cs="Calibri Light"/>
          <w:sz w:val="24"/>
          <w:szCs w:val="24"/>
        </w:rPr>
      </w:pPr>
      <w:r w:rsidRPr="00F564FE">
        <w:rPr>
          <w:rFonts w:ascii="Calibri Light" w:eastAsia="Times New Roman" w:hAnsi="Calibri Light" w:cs="Calibri Light"/>
          <w:sz w:val="24"/>
          <w:szCs w:val="24"/>
        </w:rPr>
        <w:t xml:space="preserve">Experience developing and implementing communication strategies and campaigns and fluency with digital media platforms. </w:t>
      </w:r>
    </w:p>
    <w:p w14:paraId="66577E56" w14:textId="77777777" w:rsidR="00F564FE" w:rsidRPr="00F564FE" w:rsidRDefault="00F564FE" w:rsidP="00F564FE">
      <w:pPr>
        <w:numPr>
          <w:ilvl w:val="0"/>
          <w:numId w:val="34"/>
        </w:numPr>
        <w:spacing w:before="240" w:after="120"/>
        <w:ind w:left="714" w:right="-6" w:hanging="357"/>
        <w:contextualSpacing/>
        <w:rPr>
          <w:rFonts w:ascii="Calibri Light" w:eastAsia="Times New Roman" w:hAnsi="Calibri Light" w:cs="Calibri Light"/>
          <w:sz w:val="24"/>
          <w:szCs w:val="24"/>
        </w:rPr>
      </w:pPr>
      <w:r w:rsidRPr="00F564FE">
        <w:rPr>
          <w:rFonts w:ascii="Calibri Light" w:eastAsia="Times New Roman" w:hAnsi="Calibri Light" w:cs="Calibri Light"/>
          <w:sz w:val="24"/>
          <w:szCs w:val="24"/>
        </w:rPr>
        <w:t xml:space="preserve">Experience writing speeches, social media posts, media releases, and other written communications products.  </w:t>
      </w:r>
    </w:p>
    <w:p w14:paraId="459694FD" w14:textId="77777777" w:rsidR="00F564FE" w:rsidRPr="00F564FE" w:rsidRDefault="00F564FE" w:rsidP="00F564FE">
      <w:pPr>
        <w:numPr>
          <w:ilvl w:val="0"/>
          <w:numId w:val="34"/>
        </w:numPr>
        <w:spacing w:before="240" w:after="120"/>
        <w:ind w:left="714" w:right="-6" w:hanging="357"/>
        <w:contextualSpacing/>
        <w:rPr>
          <w:rFonts w:ascii="Calibri Light" w:eastAsia="Times New Roman" w:hAnsi="Calibri Light" w:cs="Calibri Light"/>
          <w:sz w:val="24"/>
          <w:szCs w:val="24"/>
        </w:rPr>
      </w:pPr>
      <w:r w:rsidRPr="00F564FE">
        <w:rPr>
          <w:rFonts w:ascii="Calibri Light" w:eastAsia="Times New Roman" w:hAnsi="Calibri Light" w:cs="Calibri Light"/>
          <w:sz w:val="24"/>
          <w:szCs w:val="24"/>
        </w:rPr>
        <w:t xml:space="preserve">Experience in producing high quality digital content, including photography, videography, graphic design, and web design, or a willingness to learn. </w:t>
      </w:r>
    </w:p>
    <w:p w14:paraId="3CDE8F64" w14:textId="77777777" w:rsidR="00F564FE" w:rsidRPr="00F564FE" w:rsidRDefault="00F564FE" w:rsidP="00F564FE">
      <w:pPr>
        <w:numPr>
          <w:ilvl w:val="0"/>
          <w:numId w:val="34"/>
        </w:numPr>
        <w:spacing w:before="240" w:after="120"/>
        <w:ind w:left="714" w:right="-6" w:hanging="357"/>
        <w:contextualSpacing/>
        <w:rPr>
          <w:rFonts w:ascii="Calibri Light" w:eastAsia="Times New Roman" w:hAnsi="Calibri Light" w:cs="Calibri Light"/>
          <w:sz w:val="24"/>
          <w:szCs w:val="24"/>
        </w:rPr>
      </w:pPr>
      <w:r w:rsidRPr="00F564FE">
        <w:rPr>
          <w:rFonts w:ascii="Calibri Light" w:eastAsia="Times New Roman" w:hAnsi="Calibri Light" w:cs="Calibri Light"/>
          <w:sz w:val="24"/>
          <w:szCs w:val="24"/>
        </w:rPr>
        <w:lastRenderedPageBreak/>
        <w:t xml:space="preserve">Experience analysing and advising on domestic and foreign policy, and an understanding of Samoan parliamentary, government, and judicial processes.  </w:t>
      </w:r>
    </w:p>
    <w:p w14:paraId="412FD53B" w14:textId="77777777" w:rsidR="00F564FE" w:rsidRPr="00F564FE" w:rsidRDefault="00F564FE" w:rsidP="00F564FE">
      <w:pPr>
        <w:numPr>
          <w:ilvl w:val="0"/>
          <w:numId w:val="34"/>
        </w:numPr>
        <w:spacing w:before="240" w:after="120"/>
        <w:ind w:left="714" w:right="-6" w:hanging="357"/>
        <w:contextualSpacing/>
        <w:rPr>
          <w:rFonts w:ascii="Calibri Light" w:eastAsia="Times New Roman" w:hAnsi="Calibri Light" w:cs="Calibri Light"/>
          <w:sz w:val="24"/>
          <w:szCs w:val="24"/>
        </w:rPr>
      </w:pPr>
      <w:r w:rsidRPr="00F564FE">
        <w:rPr>
          <w:rFonts w:ascii="Calibri Light" w:eastAsia="Times New Roman" w:hAnsi="Calibri Light" w:cs="Calibri Light"/>
          <w:sz w:val="24"/>
          <w:szCs w:val="24"/>
        </w:rPr>
        <w:t xml:space="preserve">Sound interpersonal skills and an ability to represent, network and establish effective stakeholder relationships. </w:t>
      </w:r>
    </w:p>
    <w:p w14:paraId="63141378" w14:textId="77777777" w:rsidR="00F564FE" w:rsidRPr="00F564FE" w:rsidRDefault="00F564FE" w:rsidP="00F564FE">
      <w:pPr>
        <w:numPr>
          <w:ilvl w:val="0"/>
          <w:numId w:val="34"/>
        </w:numPr>
        <w:spacing w:before="240" w:after="120"/>
        <w:ind w:left="714" w:right="-6" w:hanging="357"/>
        <w:contextualSpacing/>
        <w:rPr>
          <w:rFonts w:ascii="Calibri Light" w:eastAsia="Times New Roman" w:hAnsi="Calibri Light" w:cs="Calibri Light"/>
          <w:sz w:val="24"/>
          <w:szCs w:val="24"/>
        </w:rPr>
      </w:pPr>
      <w:r w:rsidRPr="00F564FE">
        <w:rPr>
          <w:rFonts w:ascii="Calibri Light" w:eastAsia="Times New Roman" w:hAnsi="Calibri Light" w:cs="Calibri Light"/>
          <w:sz w:val="24"/>
          <w:szCs w:val="24"/>
        </w:rPr>
        <w:t xml:space="preserve">Demonstrated ability to work with limited supervision and exercise initiative and good judgement, a high degree of accuracy and attention to detail, flexibility and adaptability. </w:t>
      </w:r>
    </w:p>
    <w:p w14:paraId="143BD709" w14:textId="77777777" w:rsidR="00F564FE" w:rsidRPr="00F564FE" w:rsidRDefault="00F564FE" w:rsidP="00F564FE">
      <w:pPr>
        <w:numPr>
          <w:ilvl w:val="0"/>
          <w:numId w:val="34"/>
        </w:numPr>
        <w:spacing w:before="240" w:after="120"/>
        <w:ind w:left="714" w:right="-6" w:hanging="357"/>
        <w:contextualSpacing/>
        <w:rPr>
          <w:rFonts w:ascii="Calibri Light" w:eastAsia="Times New Roman" w:hAnsi="Calibri Light" w:cs="Calibri Light"/>
          <w:sz w:val="24"/>
          <w:szCs w:val="24"/>
        </w:rPr>
      </w:pPr>
      <w:r w:rsidRPr="00F564FE">
        <w:rPr>
          <w:rFonts w:ascii="Calibri Light" w:eastAsia="Times New Roman" w:hAnsi="Calibri Light" w:cs="Calibri Light"/>
          <w:sz w:val="24"/>
          <w:szCs w:val="24"/>
        </w:rPr>
        <w:t xml:space="preserve">Ability to cultivate good relationships with others, including ability to work in a team. </w:t>
      </w:r>
    </w:p>
    <w:p w14:paraId="56B53216" w14:textId="77777777" w:rsidR="00F564FE" w:rsidRPr="00F564FE" w:rsidRDefault="00F564FE" w:rsidP="00F564FE">
      <w:pPr>
        <w:numPr>
          <w:ilvl w:val="0"/>
          <w:numId w:val="34"/>
        </w:numPr>
        <w:spacing w:before="240" w:after="120"/>
        <w:ind w:left="714" w:right="-6" w:hanging="357"/>
        <w:contextualSpacing/>
        <w:rPr>
          <w:rFonts w:ascii="Calibri Light" w:eastAsia="Times New Roman" w:hAnsi="Calibri Light" w:cs="Calibri Light"/>
          <w:sz w:val="24"/>
          <w:szCs w:val="24"/>
        </w:rPr>
      </w:pPr>
      <w:r w:rsidRPr="00F564FE">
        <w:rPr>
          <w:rFonts w:ascii="Calibri Light" w:eastAsia="Times New Roman" w:hAnsi="Calibri Light" w:cs="Calibri Light"/>
          <w:sz w:val="24"/>
          <w:szCs w:val="24"/>
        </w:rPr>
        <w:t xml:space="preserve">Excellent written and oral communication skills in English. </w:t>
      </w:r>
    </w:p>
    <w:p w14:paraId="004F4A37" w14:textId="77777777" w:rsidR="00F564FE" w:rsidRPr="00F564FE" w:rsidRDefault="00F564FE" w:rsidP="00F564FE">
      <w:pPr>
        <w:numPr>
          <w:ilvl w:val="0"/>
          <w:numId w:val="34"/>
        </w:numPr>
        <w:spacing w:before="240" w:after="120"/>
        <w:ind w:left="714" w:right="-6" w:hanging="357"/>
        <w:contextualSpacing/>
        <w:rPr>
          <w:rFonts w:ascii="Calibri Light" w:eastAsia="Times New Roman" w:hAnsi="Calibri Light" w:cs="Calibri Light"/>
          <w:sz w:val="24"/>
          <w:szCs w:val="24"/>
        </w:rPr>
      </w:pPr>
      <w:r w:rsidRPr="00F564FE">
        <w:rPr>
          <w:rFonts w:ascii="Calibri Light" w:eastAsia="Times New Roman" w:hAnsi="Calibri Light" w:cs="Calibri Light"/>
          <w:sz w:val="24"/>
          <w:szCs w:val="24"/>
        </w:rPr>
        <w:t xml:space="preserve">A degree in a relevant field desirable. </w:t>
      </w:r>
    </w:p>
    <w:p w14:paraId="40761155" w14:textId="6DA90BD0" w:rsidR="00A6614F" w:rsidRPr="001707BA" w:rsidRDefault="00A6614F" w:rsidP="00F564FE">
      <w:pPr>
        <w:spacing w:before="240" w:after="120"/>
        <w:ind w:right="-6" w:hanging="142"/>
        <w:rPr>
          <w:rFonts w:ascii="Calibri Light" w:hAnsi="Calibri Light" w:cs="Calibri Light"/>
          <w:b/>
          <w:sz w:val="24"/>
        </w:rPr>
      </w:pPr>
      <w:r w:rsidRPr="001707BA">
        <w:rPr>
          <w:rFonts w:ascii="Calibri Light" w:hAnsi="Calibri Light" w:cs="Calibri Light"/>
          <w:b/>
          <w:sz w:val="24"/>
        </w:rPr>
        <w:t xml:space="preserve">HOW TO APPLY </w:t>
      </w:r>
    </w:p>
    <w:p w14:paraId="0C83B08A" w14:textId="77777777" w:rsidR="00A6614F" w:rsidRPr="001707BA" w:rsidRDefault="00A6614F" w:rsidP="00F564FE">
      <w:pPr>
        <w:spacing w:after="150" w:line="285" w:lineRule="atLeast"/>
        <w:ind w:hanging="142"/>
        <w:rPr>
          <w:rFonts w:ascii="Calibri Light" w:eastAsia="Times New Roman" w:hAnsi="Calibri Light" w:cs="Calibri Light"/>
          <w:sz w:val="24"/>
          <w:szCs w:val="24"/>
          <w:lang w:val="x-none" w:eastAsia="en-AU"/>
        </w:rPr>
      </w:pPr>
      <w:r w:rsidRPr="001707BA">
        <w:rPr>
          <w:rFonts w:ascii="Calibri Light" w:eastAsia="Times New Roman" w:hAnsi="Calibri Light" w:cs="Calibri Light"/>
          <w:sz w:val="24"/>
          <w:szCs w:val="24"/>
          <w:lang w:val="x-none" w:eastAsia="en-AU"/>
        </w:rPr>
        <w:t xml:space="preserve">Applications should comprise of three components: </w:t>
      </w:r>
    </w:p>
    <w:p w14:paraId="33185CA0" w14:textId="77777777" w:rsidR="00A6614F" w:rsidRPr="00F564FE" w:rsidRDefault="00A6614F" w:rsidP="00F564FE">
      <w:pPr>
        <w:numPr>
          <w:ilvl w:val="0"/>
          <w:numId w:val="34"/>
        </w:numPr>
        <w:spacing w:before="240" w:after="120"/>
        <w:ind w:left="714" w:right="-6" w:hanging="357"/>
        <w:contextualSpacing/>
        <w:rPr>
          <w:rFonts w:ascii="Calibri Light" w:eastAsia="Times New Roman" w:hAnsi="Calibri Light" w:cs="Calibri Light"/>
          <w:sz w:val="24"/>
          <w:szCs w:val="24"/>
        </w:rPr>
      </w:pPr>
      <w:r w:rsidRPr="00F564FE">
        <w:rPr>
          <w:rFonts w:ascii="Calibri Light" w:eastAsia="Times New Roman" w:hAnsi="Calibri Light" w:cs="Calibri Light"/>
          <w:sz w:val="24"/>
          <w:szCs w:val="24"/>
        </w:rPr>
        <w:t>A Curriculum Vitae outlining personal details, relevant work experience, educational qualifications and skills (maximum two pages),</w:t>
      </w:r>
    </w:p>
    <w:p w14:paraId="48A62C55" w14:textId="77777777" w:rsidR="00A6614F" w:rsidRPr="00F564FE" w:rsidRDefault="00A6614F" w:rsidP="00F564FE">
      <w:pPr>
        <w:numPr>
          <w:ilvl w:val="0"/>
          <w:numId w:val="34"/>
        </w:numPr>
        <w:spacing w:before="240" w:after="120"/>
        <w:ind w:left="714" w:right="-6" w:hanging="357"/>
        <w:contextualSpacing/>
        <w:rPr>
          <w:rFonts w:ascii="Calibri Light" w:eastAsia="Times New Roman" w:hAnsi="Calibri Light" w:cs="Calibri Light"/>
          <w:sz w:val="24"/>
          <w:szCs w:val="24"/>
        </w:rPr>
      </w:pPr>
      <w:r w:rsidRPr="00F564FE">
        <w:rPr>
          <w:rFonts w:ascii="Calibri Light" w:eastAsia="Times New Roman" w:hAnsi="Calibri Light" w:cs="Calibri Light"/>
          <w:sz w:val="24"/>
          <w:szCs w:val="24"/>
        </w:rPr>
        <w:t>Contact details for two referees,</w:t>
      </w:r>
    </w:p>
    <w:p w14:paraId="29FF9A4A" w14:textId="518DDCAD" w:rsidR="00A6614F" w:rsidRPr="00F564FE" w:rsidRDefault="00A6614F" w:rsidP="001C41D7">
      <w:pPr>
        <w:numPr>
          <w:ilvl w:val="0"/>
          <w:numId w:val="34"/>
        </w:numPr>
        <w:spacing w:before="0" w:after="120"/>
        <w:ind w:left="714" w:right="-6" w:hanging="357"/>
        <w:rPr>
          <w:rFonts w:ascii="Calibri Light" w:eastAsia="Times New Roman" w:hAnsi="Calibri Light" w:cs="Calibri Light"/>
          <w:sz w:val="24"/>
          <w:szCs w:val="24"/>
        </w:rPr>
      </w:pPr>
      <w:r w:rsidRPr="00F564FE">
        <w:rPr>
          <w:rFonts w:ascii="Calibri Light" w:eastAsia="Times New Roman" w:hAnsi="Calibri Light" w:cs="Calibri Light"/>
          <w:sz w:val="24"/>
          <w:szCs w:val="24"/>
        </w:rPr>
        <w:t xml:space="preserve">One-page pitch (up to </w:t>
      </w:r>
      <w:r w:rsidR="00F564FE">
        <w:rPr>
          <w:rFonts w:ascii="Calibri Light" w:eastAsia="Times New Roman" w:hAnsi="Calibri Light" w:cs="Calibri Light"/>
          <w:sz w:val="24"/>
          <w:szCs w:val="24"/>
        </w:rPr>
        <w:t>750</w:t>
      </w:r>
      <w:r w:rsidRPr="00F564FE">
        <w:rPr>
          <w:rFonts w:ascii="Calibri Light" w:eastAsia="Times New Roman" w:hAnsi="Calibri Light" w:cs="Calibri Light"/>
          <w:sz w:val="24"/>
          <w:szCs w:val="24"/>
        </w:rPr>
        <w:t xml:space="preserve"> words).</w:t>
      </w:r>
    </w:p>
    <w:p w14:paraId="4DCEC174" w14:textId="0B07AB59" w:rsidR="00A6614F" w:rsidRPr="001707BA" w:rsidRDefault="00A6614F" w:rsidP="00F564FE">
      <w:pPr>
        <w:spacing w:after="150" w:line="285" w:lineRule="atLeast"/>
        <w:ind w:left="-142"/>
        <w:rPr>
          <w:rFonts w:ascii="Calibri Light" w:eastAsia="Times New Roman" w:hAnsi="Calibri Light" w:cs="Calibri Light"/>
          <w:sz w:val="24"/>
          <w:szCs w:val="24"/>
          <w:lang w:val="x-none" w:eastAsia="en-AU"/>
        </w:rPr>
      </w:pPr>
      <w:r w:rsidRPr="001707BA">
        <w:rPr>
          <w:rFonts w:ascii="Calibri Light" w:eastAsia="Times New Roman" w:hAnsi="Calibri Light" w:cs="Calibri Light"/>
          <w:sz w:val="24"/>
          <w:szCs w:val="24"/>
          <w:lang w:val="x-none" w:eastAsia="en-AU"/>
        </w:rPr>
        <w:t xml:space="preserve">Your one-page pitch (up to </w:t>
      </w:r>
      <w:r w:rsidR="00F564FE">
        <w:rPr>
          <w:rFonts w:ascii="Calibri Light" w:eastAsia="Times New Roman" w:hAnsi="Calibri Light" w:cs="Calibri Light"/>
          <w:sz w:val="24"/>
          <w:szCs w:val="24"/>
          <w:lang w:val="x-none" w:eastAsia="en-AU"/>
        </w:rPr>
        <w:t>750</w:t>
      </w:r>
      <w:r w:rsidRPr="001707BA">
        <w:rPr>
          <w:rFonts w:ascii="Calibri Light" w:eastAsia="Times New Roman" w:hAnsi="Calibri Light" w:cs="Calibri Light"/>
          <w:sz w:val="24"/>
          <w:szCs w:val="24"/>
          <w:lang w:val="x-none" w:eastAsia="en-AU"/>
        </w:rPr>
        <w:t xml:space="preserve"> words) is a chance to tell us why you are the right person for the job. We want to know why you want to work at the Australian High Commission, why you are interested in the role, what you can offer us, and how your skills, experience, knowledge and qualifications are applicable to the role. In a nutshell – why should we hire you? </w:t>
      </w:r>
    </w:p>
    <w:p w14:paraId="69ECEAC7" w14:textId="466C865A" w:rsidR="003A715C" w:rsidRPr="001707BA" w:rsidRDefault="00A6614F" w:rsidP="00F564FE">
      <w:pPr>
        <w:spacing w:after="150" w:line="285" w:lineRule="atLeast"/>
        <w:ind w:left="-142"/>
        <w:rPr>
          <w:rFonts w:cs="Calibri"/>
          <w:sz w:val="24"/>
          <w:szCs w:val="24"/>
        </w:rPr>
      </w:pPr>
      <w:r w:rsidRPr="001707BA">
        <w:rPr>
          <w:rFonts w:ascii="Calibri Light" w:eastAsia="Times New Roman" w:hAnsi="Calibri Light" w:cs="Calibri Light"/>
          <w:sz w:val="24"/>
          <w:szCs w:val="24"/>
        </w:rPr>
        <w:t xml:space="preserve">Applications are to be submitted via email to </w:t>
      </w:r>
      <w:hyperlink r:id="rId11" w:history="1">
        <w:r w:rsidRPr="001707BA">
          <w:rPr>
            <w:rStyle w:val="Hyperlink"/>
            <w:rFonts w:ascii="Calibri Light" w:eastAsia="Times New Roman" w:hAnsi="Calibri Light" w:cs="Calibri Light"/>
            <w:color w:val="495965" w:themeColor="text2"/>
            <w:sz w:val="24"/>
            <w:szCs w:val="24"/>
          </w:rPr>
          <w:t>apia.recruitment@dfat.gov.au</w:t>
        </w:r>
      </w:hyperlink>
      <w:r w:rsidRPr="001707BA">
        <w:rPr>
          <w:rFonts w:ascii="Calibri Light" w:eastAsia="Times New Roman" w:hAnsi="Calibri Light" w:cs="Calibri Light"/>
          <w:sz w:val="24"/>
          <w:szCs w:val="24"/>
        </w:rPr>
        <w:t xml:space="preserve"> by </w:t>
      </w:r>
      <w:r w:rsidRPr="001707BA">
        <w:rPr>
          <w:rFonts w:ascii="Calibri Light" w:eastAsia="Times New Roman" w:hAnsi="Calibri Light" w:cs="Calibri Light"/>
          <w:sz w:val="24"/>
          <w:szCs w:val="24"/>
        </w:rPr>
        <w:br/>
      </w:r>
      <w:r w:rsidRPr="001707BA">
        <w:rPr>
          <w:rFonts w:ascii="Calibri Light" w:eastAsia="Times New Roman" w:hAnsi="Calibri Light" w:cs="Calibri Light"/>
          <w:b/>
          <w:bCs/>
          <w:sz w:val="24"/>
          <w:szCs w:val="24"/>
        </w:rPr>
        <w:t xml:space="preserve">5.00pm </w:t>
      </w:r>
      <w:r w:rsidR="00294E2B">
        <w:rPr>
          <w:rFonts w:ascii="Calibri Light" w:eastAsia="Times New Roman" w:hAnsi="Calibri Light" w:cs="Calibri Light"/>
          <w:b/>
          <w:bCs/>
          <w:sz w:val="24"/>
          <w:szCs w:val="24"/>
        </w:rPr>
        <w:t>30 May</w:t>
      </w:r>
      <w:r w:rsidRPr="001707BA">
        <w:rPr>
          <w:rFonts w:ascii="Calibri Light" w:eastAsia="Times New Roman" w:hAnsi="Calibri Light" w:cs="Calibri Light"/>
          <w:b/>
          <w:bCs/>
          <w:sz w:val="24"/>
          <w:szCs w:val="24"/>
        </w:rPr>
        <w:t xml:space="preserve"> 202</w:t>
      </w:r>
      <w:r w:rsidR="00F564FE">
        <w:rPr>
          <w:rFonts w:ascii="Calibri Light" w:eastAsia="Times New Roman" w:hAnsi="Calibri Light" w:cs="Calibri Light"/>
          <w:b/>
          <w:bCs/>
          <w:sz w:val="24"/>
          <w:szCs w:val="24"/>
        </w:rPr>
        <w:t>5.</w:t>
      </w:r>
    </w:p>
    <w:sectPr w:rsidR="003A715C" w:rsidRPr="001707BA" w:rsidSect="00A6614F">
      <w:headerReference w:type="default" r:id="rId12"/>
      <w:footerReference w:type="default" r:id="rId13"/>
      <w:headerReference w:type="first" r:id="rId14"/>
      <w:footerReference w:type="first" r:id="rId15"/>
      <w:pgSz w:w="11906" w:h="16838" w:code="9"/>
      <w:pgMar w:top="1701" w:right="1133" w:bottom="1418" w:left="1134" w:header="567"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F816" w14:textId="77777777" w:rsidR="00CF4622" w:rsidRDefault="00CF4622" w:rsidP="003A5358">
      <w:r>
        <w:separator/>
      </w:r>
    </w:p>
  </w:endnote>
  <w:endnote w:type="continuationSeparator" w:id="0">
    <w:p w14:paraId="29914481" w14:textId="77777777" w:rsidR="00CF4622" w:rsidRDefault="00CF4622"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528013"/>
      <w:docPartObj>
        <w:docPartGallery w:val="Page Numbers (Bottom of Page)"/>
        <w:docPartUnique/>
      </w:docPartObj>
    </w:sdtPr>
    <w:sdtEndPr>
      <w:rPr>
        <w:b/>
        <w:color w:val="FFFFFF" w:themeColor="background1"/>
      </w:rPr>
    </w:sdtEndPr>
    <w:sdtContent>
      <w:p w14:paraId="0DA3A278" w14:textId="2660B1EF" w:rsidR="00F550A0" w:rsidRPr="00F550A0" w:rsidRDefault="00233031" w:rsidP="00F550A0">
        <w:pPr>
          <w:pStyle w:val="Footer"/>
          <w:ind w:firstLine="8356"/>
          <w:rPr>
            <w:b/>
            <w:color w:val="FFFFFF" w:themeColor="background1"/>
          </w:rPr>
        </w:pPr>
        <w:sdt>
          <w:sdtPr>
            <w:rPr>
              <w:b/>
              <w:color w:val="FFFFFF" w:themeColor="background1"/>
            </w:rPr>
            <w:id w:val="-97408963"/>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430305">
              <w:rPr>
                <w:b/>
                <w:bCs/>
                <w:noProof/>
                <w:color w:val="FFFFFF" w:themeColor="background1"/>
              </w:rPr>
              <w:t>2</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430305">
              <w:rPr>
                <w:b/>
                <w:bCs/>
                <w:noProof/>
                <w:color w:val="FFFFFF" w:themeColor="background1"/>
              </w:rPr>
              <w:t>2</w:t>
            </w:r>
            <w:r w:rsidR="00F550A0" w:rsidRPr="00F550A0">
              <w:rPr>
                <w:b/>
                <w:bCs/>
                <w:color w:val="FFFFFF" w:themeColor="background1"/>
                <w:sz w:val="24"/>
                <w:szCs w:val="24"/>
              </w:rPr>
              <w:fldChar w:fldCharType="end"/>
            </w:r>
          </w:sdtContent>
        </w:sdt>
      </w:p>
    </w:sdtContent>
  </w:sdt>
  <w:p w14:paraId="599C9AC0" w14:textId="77777777" w:rsidR="00F550A0" w:rsidRDefault="00F55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2AA" w14:textId="13E9D1A4" w:rsidR="00F550A0" w:rsidRPr="00F550A0" w:rsidRDefault="00F550A0" w:rsidP="00F550A0">
    <w:pPr>
      <w:pStyle w:val="Footer"/>
      <w:tabs>
        <w:tab w:val="clear" w:pos="9356"/>
        <w:tab w:val="right" w:pos="8931"/>
      </w:tabs>
      <w:rPr>
        <w:b/>
        <w:color w:val="FFFFFF" w:themeColor="background1"/>
      </w:rPr>
    </w:pPr>
    <w:r>
      <w:rPr>
        <w:b/>
        <w:color w:val="FFFFFF" w:themeColor="background1"/>
      </w:rPr>
      <w:tab/>
    </w:r>
    <w:sdt>
      <w:sdtPr>
        <w:rPr>
          <w:b/>
          <w:color w:val="FFFFFF" w:themeColor="background1"/>
        </w:rPr>
        <w:id w:val="-1640021951"/>
        <w:docPartObj>
          <w:docPartGallery w:val="Page Numbers (Bottom of Page)"/>
          <w:docPartUnique/>
        </w:docPartObj>
      </w:sdtPr>
      <w:sdtEndPr/>
      <w:sdtContent>
        <w:sdt>
          <w:sdtPr>
            <w:rPr>
              <w:b/>
              <w:color w:val="FFFFFF" w:themeColor="background1"/>
            </w:rPr>
            <w:id w:val="-1769616900"/>
            <w:docPartObj>
              <w:docPartGallery w:val="Page Numbers (Top of Page)"/>
              <w:docPartUnique/>
            </w:docPartObj>
          </w:sdtPr>
          <w:sdtEndPr/>
          <w:sdtContent>
            <w:r w:rsidRPr="00F550A0">
              <w:rPr>
                <w:b/>
                <w:color w:val="FFFFFF" w:themeColor="background1"/>
              </w:rPr>
              <w:t xml:space="preserve">Page </w:t>
            </w:r>
            <w:r w:rsidRPr="00F550A0">
              <w:rPr>
                <w:b/>
                <w:bCs/>
                <w:color w:val="FFFFFF" w:themeColor="background1"/>
                <w:sz w:val="24"/>
                <w:szCs w:val="24"/>
              </w:rPr>
              <w:fldChar w:fldCharType="begin"/>
            </w:r>
            <w:r w:rsidRPr="00F550A0">
              <w:rPr>
                <w:b/>
                <w:bCs/>
                <w:color w:val="FFFFFF" w:themeColor="background1"/>
              </w:rPr>
              <w:instrText xml:space="preserve"> PAGE </w:instrText>
            </w:r>
            <w:r w:rsidRPr="00F550A0">
              <w:rPr>
                <w:b/>
                <w:bCs/>
                <w:color w:val="FFFFFF" w:themeColor="background1"/>
                <w:sz w:val="24"/>
                <w:szCs w:val="24"/>
              </w:rPr>
              <w:fldChar w:fldCharType="separate"/>
            </w:r>
            <w:r w:rsidR="00430305">
              <w:rPr>
                <w:b/>
                <w:bCs/>
                <w:noProof/>
                <w:color w:val="FFFFFF" w:themeColor="background1"/>
              </w:rPr>
              <w:t>1</w:t>
            </w:r>
            <w:r w:rsidRPr="00F550A0">
              <w:rPr>
                <w:b/>
                <w:bCs/>
                <w:color w:val="FFFFFF" w:themeColor="background1"/>
                <w:sz w:val="24"/>
                <w:szCs w:val="24"/>
              </w:rPr>
              <w:fldChar w:fldCharType="end"/>
            </w:r>
            <w:r w:rsidRPr="00F550A0">
              <w:rPr>
                <w:b/>
                <w:color w:val="FFFFFF" w:themeColor="background1"/>
              </w:rPr>
              <w:t xml:space="preserve"> of </w:t>
            </w:r>
            <w:r w:rsidRPr="00F550A0">
              <w:rPr>
                <w:b/>
                <w:bCs/>
                <w:color w:val="FFFFFF" w:themeColor="background1"/>
                <w:sz w:val="24"/>
                <w:szCs w:val="24"/>
              </w:rPr>
              <w:fldChar w:fldCharType="begin"/>
            </w:r>
            <w:r w:rsidRPr="00F550A0">
              <w:rPr>
                <w:b/>
                <w:bCs/>
                <w:color w:val="FFFFFF" w:themeColor="background1"/>
              </w:rPr>
              <w:instrText xml:space="preserve"> NUMPAGES  </w:instrText>
            </w:r>
            <w:r w:rsidRPr="00F550A0">
              <w:rPr>
                <w:b/>
                <w:bCs/>
                <w:color w:val="FFFFFF" w:themeColor="background1"/>
                <w:sz w:val="24"/>
                <w:szCs w:val="24"/>
              </w:rPr>
              <w:fldChar w:fldCharType="separate"/>
            </w:r>
            <w:r w:rsidR="00430305">
              <w:rPr>
                <w:b/>
                <w:bCs/>
                <w:noProof/>
                <w:color w:val="FFFFFF" w:themeColor="background1"/>
              </w:rPr>
              <w:t>2</w:t>
            </w:r>
            <w:r w:rsidRPr="00F550A0">
              <w:rPr>
                <w:b/>
                <w:bCs/>
                <w:color w:val="FFFFFF" w:themeColor="background1"/>
                <w:sz w:val="24"/>
                <w:szCs w:val="24"/>
              </w:rPr>
              <w:fldChar w:fldCharType="end"/>
            </w:r>
          </w:sdtContent>
        </w:sdt>
      </w:sdtContent>
    </w:sdt>
  </w:p>
  <w:p w14:paraId="17F9A6AC" w14:textId="77777777" w:rsidR="0036228E" w:rsidRPr="00F550A0" w:rsidRDefault="0036228E">
    <w:pPr>
      <w:pStyle w:val="Footer"/>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2104" w14:textId="77777777" w:rsidR="00CF4622" w:rsidRPr="008C5A0E" w:rsidRDefault="00CF4622" w:rsidP="003A5358">
      <w:pPr>
        <w:pStyle w:val="FootnoteSeparator"/>
      </w:pPr>
    </w:p>
  </w:footnote>
  <w:footnote w:type="continuationSeparator" w:id="0">
    <w:p w14:paraId="4985C732" w14:textId="77777777" w:rsidR="00CF4622" w:rsidRDefault="00CF4622"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77F6" w14:textId="77777777" w:rsidR="002D0464" w:rsidRPr="000854FD" w:rsidRDefault="002D0464" w:rsidP="00862CD7">
    <w:pPr>
      <w:pStyle w:val="Header"/>
    </w:pPr>
    <w:r w:rsidRPr="005A72E9">
      <w:rPr>
        <w:noProof/>
        <w:lang w:eastAsia="en-AU"/>
      </w:rPr>
      <w:drawing>
        <wp:anchor distT="0" distB="0" distL="114300" distR="114300" simplePos="0" relativeHeight="251658240" behindDoc="1" locked="1" layoutInCell="1" allowOverlap="1" wp14:anchorId="24181A83" wp14:editId="4BBDE363">
          <wp:simplePos x="0" y="0"/>
          <wp:positionH relativeFrom="page">
            <wp:posOffset>12700</wp:posOffset>
          </wp:positionH>
          <wp:positionV relativeFrom="page">
            <wp:posOffset>0</wp:posOffset>
          </wp:positionV>
          <wp:extent cx="7559040" cy="10692130"/>
          <wp:effectExtent l="0" t="0" r="3810" b="0"/>
          <wp:wrapNone/>
          <wp:docPr id="80021250" name="Picture 8002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1435" w14:textId="77777777" w:rsidR="002D0464" w:rsidRDefault="002D0464" w:rsidP="00BD6365">
    <w:pPr>
      <w:pStyle w:val="Header"/>
      <w:tabs>
        <w:tab w:val="clear" w:pos="4513"/>
        <w:tab w:val="clear" w:pos="9026"/>
        <w:tab w:val="left" w:pos="1380"/>
      </w:tabs>
    </w:pPr>
    <w:r w:rsidRPr="005A72E9">
      <w:rPr>
        <w:noProof/>
        <w:lang w:eastAsia="en-AU"/>
      </w:rPr>
      <w:drawing>
        <wp:anchor distT="0" distB="0" distL="114300" distR="114300" simplePos="0" relativeHeight="251656192" behindDoc="1" locked="1" layoutInCell="1" allowOverlap="1" wp14:anchorId="4EC937F6" wp14:editId="31AC3BEB">
          <wp:simplePos x="0" y="0"/>
          <wp:positionH relativeFrom="page">
            <wp:align>left</wp:align>
          </wp:positionH>
          <wp:positionV relativeFrom="page">
            <wp:align>top</wp:align>
          </wp:positionV>
          <wp:extent cx="7559040" cy="10692130"/>
          <wp:effectExtent l="0" t="0" r="3810" b="0"/>
          <wp:wrapNone/>
          <wp:docPr id="833919414" name="Picture 833919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r w:rsidR="00BD6365">
      <w:tab/>
    </w:r>
  </w:p>
  <w:p w14:paraId="3D81E8CE" w14:textId="77777777" w:rsidR="00BD6365" w:rsidRDefault="00BD6365" w:rsidP="00BD6365">
    <w:pPr>
      <w:pStyle w:val="Header"/>
      <w:tabs>
        <w:tab w:val="clear" w:pos="4513"/>
        <w:tab w:val="clear" w:pos="9026"/>
        <w:tab w:val="left" w:pos="1380"/>
      </w:tabs>
    </w:pPr>
  </w:p>
  <w:p w14:paraId="4271C097" w14:textId="4A678440" w:rsidR="00BD6365" w:rsidRPr="00913794" w:rsidRDefault="00F471A2" w:rsidP="00F471A2">
    <w:pPr>
      <w:pStyle w:val="Header"/>
      <w:tabs>
        <w:tab w:val="clear" w:pos="4513"/>
        <w:tab w:val="clear" w:pos="9026"/>
        <w:tab w:val="left" w:pos="7455"/>
      </w:tabs>
      <w:rPr>
        <w:b/>
        <w:color w:val="auto"/>
        <w:sz w:val="28"/>
        <w:szCs w:val="28"/>
      </w:rPr>
    </w:pPr>
    <w:r>
      <w:rPr>
        <w:b/>
        <w:color w:val="auto"/>
        <w:sz w:val="28"/>
        <w:szCs w:val="28"/>
      </w:rPr>
      <w:tab/>
    </w:r>
  </w:p>
  <w:p w14:paraId="24638575" w14:textId="77777777" w:rsidR="00BC0901" w:rsidRDefault="00BC0901" w:rsidP="000A2EE9">
    <w:pPr>
      <w:pStyle w:val="Header"/>
      <w:jc w:val="center"/>
      <w:rPr>
        <w:b/>
        <w:color w:val="auto"/>
        <w:sz w:val="28"/>
        <w:szCs w:val="28"/>
      </w:rPr>
    </w:pPr>
  </w:p>
  <w:p w14:paraId="1F8763BD" w14:textId="433024A5" w:rsidR="00BD6365" w:rsidRDefault="008A0E60" w:rsidP="000A2EE9">
    <w:pPr>
      <w:pStyle w:val="Header"/>
      <w:jc w:val="center"/>
      <w:rPr>
        <w:b/>
        <w:color w:val="auto"/>
        <w:sz w:val="28"/>
        <w:szCs w:val="28"/>
      </w:rPr>
    </w:pPr>
    <w:r>
      <w:rPr>
        <w:b/>
        <w:color w:val="auto"/>
        <w:sz w:val="28"/>
        <w:szCs w:val="28"/>
      </w:rPr>
      <w:t>Political and Public Affairs</w:t>
    </w:r>
    <w:r w:rsidR="003B1AA5">
      <w:rPr>
        <w:b/>
        <w:color w:val="auto"/>
        <w:sz w:val="28"/>
        <w:szCs w:val="28"/>
      </w:rPr>
      <w:t xml:space="preserve"> </w:t>
    </w:r>
    <w:r w:rsidR="00814BE2">
      <w:rPr>
        <w:b/>
        <w:color w:val="auto"/>
        <w:sz w:val="28"/>
        <w:szCs w:val="28"/>
      </w:rPr>
      <w:t>–</w:t>
    </w:r>
    <w:r w:rsidR="005A7F24">
      <w:rPr>
        <w:b/>
        <w:color w:val="auto"/>
        <w:sz w:val="28"/>
        <w:szCs w:val="28"/>
      </w:rPr>
      <w:t xml:space="preserve"> </w:t>
    </w:r>
    <w:r w:rsidR="00545840">
      <w:rPr>
        <w:b/>
        <w:color w:val="auto"/>
        <w:sz w:val="28"/>
        <w:szCs w:val="28"/>
      </w:rPr>
      <w:t>DFAT</w:t>
    </w:r>
    <w:r w:rsidR="00F26858">
      <w:rPr>
        <w:b/>
        <w:color w:val="auto"/>
        <w:sz w:val="28"/>
        <w:szCs w:val="28"/>
      </w:rPr>
      <w:t xml:space="preserve"> </w:t>
    </w:r>
    <w:r w:rsidR="00BD6365" w:rsidRPr="00913794">
      <w:rPr>
        <w:b/>
        <w:color w:val="auto"/>
        <w:sz w:val="28"/>
        <w:szCs w:val="28"/>
      </w:rPr>
      <w:t xml:space="preserve">– </w:t>
    </w:r>
    <w:r w:rsidR="000B42FE">
      <w:rPr>
        <w:b/>
        <w:color w:val="auto"/>
        <w:sz w:val="28"/>
        <w:szCs w:val="28"/>
      </w:rPr>
      <w:t xml:space="preserve">Apia </w:t>
    </w:r>
    <w:r w:rsidR="00AF475F">
      <w:rPr>
        <w:b/>
        <w:color w:val="auto"/>
        <w:sz w:val="28"/>
        <w:szCs w:val="28"/>
      </w:rPr>
      <w:t xml:space="preserve">– </w:t>
    </w:r>
    <w:r w:rsidR="00814BE2">
      <w:rPr>
        <w:b/>
        <w:color w:val="auto"/>
        <w:sz w:val="28"/>
        <w:szCs w:val="28"/>
      </w:rPr>
      <w:t>May</w:t>
    </w:r>
    <w:r w:rsidR="000B42FE">
      <w:rPr>
        <w:b/>
        <w:color w:val="auto"/>
        <w:sz w:val="28"/>
        <w:szCs w:val="28"/>
      </w:rPr>
      <w:t xml:space="preserve"> 2025</w:t>
    </w:r>
  </w:p>
  <w:p w14:paraId="57CE4E45" w14:textId="77777777" w:rsidR="00A22864" w:rsidRPr="005A72E9" w:rsidRDefault="00A22864" w:rsidP="000A2E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56BA78"/>
    <w:lvl w:ilvl="0">
      <w:start w:val="1"/>
      <w:numFmt w:val="bullet"/>
      <w:pStyle w:val="ListBullet"/>
      <w:lvlText w:val=""/>
      <w:lvlJc w:val="left"/>
      <w:pPr>
        <w:tabs>
          <w:tab w:val="num" w:pos="429"/>
        </w:tabs>
        <w:ind w:left="429" w:hanging="360"/>
      </w:pPr>
      <w:rPr>
        <w:rFonts w:ascii="Symbol" w:hAnsi="Symbol" w:hint="default"/>
      </w:rPr>
    </w:lvl>
  </w:abstractNum>
  <w:abstractNum w:abstractNumId="1" w15:restartNumberingAfterBreak="0">
    <w:nsid w:val="04AB313F"/>
    <w:multiLevelType w:val="multilevel"/>
    <w:tmpl w:val="0918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2D935C3"/>
    <w:multiLevelType w:val="hybridMultilevel"/>
    <w:tmpl w:val="8FA06A4C"/>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4" w15:restartNumberingAfterBreak="0">
    <w:nsid w:val="13E2786A"/>
    <w:multiLevelType w:val="multilevel"/>
    <w:tmpl w:val="85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6" w15:restartNumberingAfterBreak="0">
    <w:nsid w:val="1ED16689"/>
    <w:multiLevelType w:val="multilevel"/>
    <w:tmpl w:val="B3F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51B4F"/>
    <w:multiLevelType w:val="multilevel"/>
    <w:tmpl w:val="D0C4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264A5A"/>
    <w:multiLevelType w:val="hybridMultilevel"/>
    <w:tmpl w:val="A2343376"/>
    <w:lvl w:ilvl="0" w:tplc="FAAAF8B2">
      <w:start w:val="1"/>
      <w:numFmt w:val="bullet"/>
      <w:pStyle w:val="List-bullet-1"/>
      <w:lvlText w:val=""/>
      <w:lvlJc w:val="left"/>
      <w:pPr>
        <w:tabs>
          <w:tab w:val="num" w:pos="720"/>
        </w:tabs>
        <w:ind w:left="720" w:hanging="363"/>
      </w:pPr>
      <w:rPr>
        <w:rFonts w:ascii="Symbol" w:hAnsi="Symbol" w:hint="default"/>
        <w:color w:val="auto"/>
        <w:sz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91826C7"/>
    <w:multiLevelType w:val="hybridMultilevel"/>
    <w:tmpl w:val="90DCD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9B159F"/>
    <w:multiLevelType w:val="multilevel"/>
    <w:tmpl w:val="21C2704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322032D1"/>
    <w:multiLevelType w:val="hybridMultilevel"/>
    <w:tmpl w:val="83CEFD4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39C909B8"/>
    <w:multiLevelType w:val="multilevel"/>
    <w:tmpl w:val="0454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481E34"/>
    <w:multiLevelType w:val="multilevel"/>
    <w:tmpl w:val="DD94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FA47AE"/>
    <w:multiLevelType w:val="multilevel"/>
    <w:tmpl w:val="3040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350E21"/>
    <w:multiLevelType w:val="hybridMultilevel"/>
    <w:tmpl w:val="8B90B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B565667"/>
    <w:multiLevelType w:val="multilevel"/>
    <w:tmpl w:val="5D9A3B7C"/>
    <w:numStyleLink w:val="BulletsList"/>
  </w:abstractNum>
  <w:abstractNum w:abstractNumId="17" w15:restartNumberingAfterBreak="0">
    <w:nsid w:val="4EC11088"/>
    <w:multiLevelType w:val="hybridMultilevel"/>
    <w:tmpl w:val="E206B34E"/>
    <w:lvl w:ilvl="0" w:tplc="A2C630B6">
      <w:numFmt w:val="bullet"/>
      <w:lvlText w:val="•"/>
      <w:lvlJc w:val="left"/>
      <w:pPr>
        <w:ind w:left="720" w:hanging="360"/>
      </w:pPr>
      <w:rPr>
        <w:rFonts w:ascii="Bookman Old Style" w:eastAsia="Times New Roman" w:hAnsi="Bookman Old Style"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1D93264"/>
    <w:multiLevelType w:val="multilevel"/>
    <w:tmpl w:val="B1F4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5B0FF4"/>
    <w:multiLevelType w:val="hybridMultilevel"/>
    <w:tmpl w:val="792C1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5974016A"/>
    <w:multiLevelType w:val="hybridMultilevel"/>
    <w:tmpl w:val="EC7A9C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F65FC3"/>
    <w:multiLevelType w:val="multilevel"/>
    <w:tmpl w:val="2894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727C18"/>
    <w:multiLevelType w:val="multilevel"/>
    <w:tmpl w:val="DE8A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61886505"/>
    <w:multiLevelType w:val="multilevel"/>
    <w:tmpl w:val="5A54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E14B4E"/>
    <w:multiLevelType w:val="hybridMultilevel"/>
    <w:tmpl w:val="806AE78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68901968"/>
    <w:multiLevelType w:val="multilevel"/>
    <w:tmpl w:val="B73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E44040"/>
    <w:multiLevelType w:val="multilevel"/>
    <w:tmpl w:val="11A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496BF1"/>
    <w:multiLevelType w:val="hybridMultilevel"/>
    <w:tmpl w:val="6FF6B3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D814801"/>
    <w:multiLevelType w:val="multilevel"/>
    <w:tmpl w:val="427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2" w15:restartNumberingAfterBreak="0">
    <w:nsid w:val="759B7BC4"/>
    <w:multiLevelType w:val="hybridMultilevel"/>
    <w:tmpl w:val="E83607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79DE12BD"/>
    <w:multiLevelType w:val="hybridMultilevel"/>
    <w:tmpl w:val="3A94B27A"/>
    <w:lvl w:ilvl="0" w:tplc="0C090001">
      <w:start w:val="1"/>
      <w:numFmt w:val="bullet"/>
      <w:lvlText w:val=""/>
      <w:lvlJc w:val="left"/>
      <w:pPr>
        <w:ind w:left="324" w:hanging="360"/>
      </w:pPr>
      <w:rPr>
        <w:rFonts w:ascii="Symbol" w:hAnsi="Symbol" w:hint="default"/>
      </w:rPr>
    </w:lvl>
    <w:lvl w:ilvl="1" w:tplc="0C090003" w:tentative="1">
      <w:start w:val="1"/>
      <w:numFmt w:val="bullet"/>
      <w:lvlText w:val="o"/>
      <w:lvlJc w:val="left"/>
      <w:pPr>
        <w:ind w:left="1044" w:hanging="360"/>
      </w:pPr>
      <w:rPr>
        <w:rFonts w:ascii="Courier New" w:hAnsi="Courier New" w:cs="Courier New" w:hint="default"/>
      </w:rPr>
    </w:lvl>
    <w:lvl w:ilvl="2" w:tplc="0C090005" w:tentative="1">
      <w:start w:val="1"/>
      <w:numFmt w:val="bullet"/>
      <w:lvlText w:val=""/>
      <w:lvlJc w:val="left"/>
      <w:pPr>
        <w:ind w:left="1764" w:hanging="360"/>
      </w:pPr>
      <w:rPr>
        <w:rFonts w:ascii="Wingdings" w:hAnsi="Wingdings" w:hint="default"/>
      </w:rPr>
    </w:lvl>
    <w:lvl w:ilvl="3" w:tplc="0C090001" w:tentative="1">
      <w:start w:val="1"/>
      <w:numFmt w:val="bullet"/>
      <w:lvlText w:val=""/>
      <w:lvlJc w:val="left"/>
      <w:pPr>
        <w:ind w:left="2484" w:hanging="360"/>
      </w:pPr>
      <w:rPr>
        <w:rFonts w:ascii="Symbol" w:hAnsi="Symbol" w:hint="default"/>
      </w:rPr>
    </w:lvl>
    <w:lvl w:ilvl="4" w:tplc="0C090003" w:tentative="1">
      <w:start w:val="1"/>
      <w:numFmt w:val="bullet"/>
      <w:lvlText w:val="o"/>
      <w:lvlJc w:val="left"/>
      <w:pPr>
        <w:ind w:left="3204" w:hanging="360"/>
      </w:pPr>
      <w:rPr>
        <w:rFonts w:ascii="Courier New" w:hAnsi="Courier New" w:cs="Courier New" w:hint="default"/>
      </w:rPr>
    </w:lvl>
    <w:lvl w:ilvl="5" w:tplc="0C090005" w:tentative="1">
      <w:start w:val="1"/>
      <w:numFmt w:val="bullet"/>
      <w:lvlText w:val=""/>
      <w:lvlJc w:val="left"/>
      <w:pPr>
        <w:ind w:left="3924" w:hanging="360"/>
      </w:pPr>
      <w:rPr>
        <w:rFonts w:ascii="Wingdings" w:hAnsi="Wingdings" w:hint="default"/>
      </w:rPr>
    </w:lvl>
    <w:lvl w:ilvl="6" w:tplc="0C090001" w:tentative="1">
      <w:start w:val="1"/>
      <w:numFmt w:val="bullet"/>
      <w:lvlText w:val=""/>
      <w:lvlJc w:val="left"/>
      <w:pPr>
        <w:ind w:left="4644" w:hanging="360"/>
      </w:pPr>
      <w:rPr>
        <w:rFonts w:ascii="Symbol" w:hAnsi="Symbol" w:hint="default"/>
      </w:rPr>
    </w:lvl>
    <w:lvl w:ilvl="7" w:tplc="0C090003" w:tentative="1">
      <w:start w:val="1"/>
      <w:numFmt w:val="bullet"/>
      <w:lvlText w:val="o"/>
      <w:lvlJc w:val="left"/>
      <w:pPr>
        <w:ind w:left="5364" w:hanging="360"/>
      </w:pPr>
      <w:rPr>
        <w:rFonts w:ascii="Courier New" w:hAnsi="Courier New" w:cs="Courier New" w:hint="default"/>
      </w:rPr>
    </w:lvl>
    <w:lvl w:ilvl="8" w:tplc="0C090005" w:tentative="1">
      <w:start w:val="1"/>
      <w:numFmt w:val="bullet"/>
      <w:lvlText w:val=""/>
      <w:lvlJc w:val="left"/>
      <w:pPr>
        <w:ind w:left="6084" w:hanging="360"/>
      </w:pPr>
      <w:rPr>
        <w:rFonts w:ascii="Wingdings" w:hAnsi="Wingdings" w:hint="default"/>
      </w:rPr>
    </w:lvl>
  </w:abstractNum>
  <w:abstractNum w:abstractNumId="35" w15:restartNumberingAfterBreak="0">
    <w:nsid w:val="7A3B7E40"/>
    <w:multiLevelType w:val="multilevel"/>
    <w:tmpl w:val="4010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9137DD"/>
    <w:multiLevelType w:val="multilevel"/>
    <w:tmpl w:val="D5CA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9700674">
    <w:abstractNumId w:val="31"/>
  </w:num>
  <w:num w:numId="2" w16cid:durableId="1650673035">
    <w:abstractNumId w:val="2"/>
  </w:num>
  <w:num w:numId="3" w16cid:durableId="603002314">
    <w:abstractNumId w:val="10"/>
  </w:num>
  <w:num w:numId="4" w16cid:durableId="1974096349">
    <w:abstractNumId w:val="20"/>
  </w:num>
  <w:num w:numId="5" w16cid:durableId="1101222275">
    <w:abstractNumId w:val="24"/>
  </w:num>
  <w:num w:numId="6" w16cid:durableId="1664701010">
    <w:abstractNumId w:val="2"/>
  </w:num>
  <w:num w:numId="7" w16cid:durableId="1532917736">
    <w:abstractNumId w:val="10"/>
  </w:num>
  <w:num w:numId="8" w16cid:durableId="122886289">
    <w:abstractNumId w:val="5"/>
  </w:num>
  <w:num w:numId="9" w16cid:durableId="1167211578">
    <w:abstractNumId w:val="33"/>
  </w:num>
  <w:num w:numId="10" w16cid:durableId="87698897">
    <w:abstractNumId w:val="16"/>
  </w:num>
  <w:num w:numId="11" w16cid:durableId="2123301392">
    <w:abstractNumId w:val="0"/>
  </w:num>
  <w:num w:numId="12" w16cid:durableId="496044996">
    <w:abstractNumId w:val="8"/>
  </w:num>
  <w:num w:numId="13" w16cid:durableId="176502936">
    <w:abstractNumId w:val="17"/>
  </w:num>
  <w:num w:numId="14" w16cid:durableId="889921867">
    <w:abstractNumId w:val="3"/>
  </w:num>
  <w:num w:numId="15" w16cid:durableId="1726173725">
    <w:abstractNumId w:val="11"/>
  </w:num>
  <w:num w:numId="16" w16cid:durableId="1719626502">
    <w:abstractNumId w:val="29"/>
  </w:num>
  <w:num w:numId="17" w16cid:durableId="505094598">
    <w:abstractNumId w:val="26"/>
  </w:num>
  <w:num w:numId="18" w16cid:durableId="945699680">
    <w:abstractNumId w:val="34"/>
  </w:num>
  <w:num w:numId="19" w16cid:durableId="1477844388">
    <w:abstractNumId w:val="32"/>
  </w:num>
  <w:num w:numId="20" w16cid:durableId="598220825">
    <w:abstractNumId w:val="9"/>
  </w:num>
  <w:num w:numId="21" w16cid:durableId="1152599972">
    <w:abstractNumId w:val="21"/>
  </w:num>
  <w:num w:numId="22" w16cid:durableId="470833931">
    <w:abstractNumId w:val="15"/>
  </w:num>
  <w:num w:numId="23" w16cid:durableId="955872894">
    <w:abstractNumId w:val="4"/>
  </w:num>
  <w:num w:numId="24" w16cid:durableId="1072772053">
    <w:abstractNumId w:val="19"/>
  </w:num>
  <w:num w:numId="25" w16cid:durableId="1351881055">
    <w:abstractNumId w:val="6"/>
  </w:num>
  <w:num w:numId="26" w16cid:durableId="840507354">
    <w:abstractNumId w:val="35"/>
  </w:num>
  <w:num w:numId="27" w16cid:durableId="1389188617">
    <w:abstractNumId w:val="13"/>
  </w:num>
  <w:num w:numId="28" w16cid:durableId="1181627321">
    <w:abstractNumId w:val="27"/>
  </w:num>
  <w:num w:numId="29" w16cid:durableId="834493724">
    <w:abstractNumId w:val="7"/>
  </w:num>
  <w:num w:numId="30" w16cid:durableId="1415127971">
    <w:abstractNumId w:val="25"/>
  </w:num>
  <w:num w:numId="31" w16cid:durableId="1914007810">
    <w:abstractNumId w:val="23"/>
  </w:num>
  <w:num w:numId="32" w16cid:durableId="1562521019">
    <w:abstractNumId w:val="12"/>
  </w:num>
  <w:num w:numId="33" w16cid:durableId="789667616">
    <w:abstractNumId w:val="36"/>
  </w:num>
  <w:num w:numId="34" w16cid:durableId="1648973066">
    <w:abstractNumId w:val="22"/>
  </w:num>
  <w:num w:numId="35" w16cid:durableId="187567447">
    <w:abstractNumId w:val="18"/>
  </w:num>
  <w:num w:numId="36" w16cid:durableId="995572972">
    <w:abstractNumId w:val="30"/>
  </w:num>
  <w:num w:numId="37" w16cid:durableId="1173567892">
    <w:abstractNumId w:val="14"/>
  </w:num>
  <w:num w:numId="38" w16cid:durableId="558367894">
    <w:abstractNumId w:val="1"/>
  </w:num>
  <w:num w:numId="39" w16cid:durableId="680621461">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C42"/>
    <w:rsid w:val="00013F0E"/>
    <w:rsid w:val="00016C4A"/>
    <w:rsid w:val="00017EBC"/>
    <w:rsid w:val="0002080A"/>
    <w:rsid w:val="000237D7"/>
    <w:rsid w:val="0002616D"/>
    <w:rsid w:val="00027287"/>
    <w:rsid w:val="000274EF"/>
    <w:rsid w:val="0002782F"/>
    <w:rsid w:val="00033DA2"/>
    <w:rsid w:val="000356C3"/>
    <w:rsid w:val="00040A1C"/>
    <w:rsid w:val="0004188F"/>
    <w:rsid w:val="000524C5"/>
    <w:rsid w:val="00054DAB"/>
    <w:rsid w:val="00054E4D"/>
    <w:rsid w:val="00057479"/>
    <w:rsid w:val="00060073"/>
    <w:rsid w:val="0006151A"/>
    <w:rsid w:val="00061C26"/>
    <w:rsid w:val="000621D7"/>
    <w:rsid w:val="000647AB"/>
    <w:rsid w:val="000740F8"/>
    <w:rsid w:val="000747A7"/>
    <w:rsid w:val="00080DD8"/>
    <w:rsid w:val="00090CE4"/>
    <w:rsid w:val="00091B4A"/>
    <w:rsid w:val="000A1CE5"/>
    <w:rsid w:val="000A211F"/>
    <w:rsid w:val="000A2EE9"/>
    <w:rsid w:val="000A39B3"/>
    <w:rsid w:val="000B09AB"/>
    <w:rsid w:val="000B2E0A"/>
    <w:rsid w:val="000B2F0D"/>
    <w:rsid w:val="000B3155"/>
    <w:rsid w:val="000B321A"/>
    <w:rsid w:val="000B42FE"/>
    <w:rsid w:val="000B4A1D"/>
    <w:rsid w:val="000C2244"/>
    <w:rsid w:val="000C7E03"/>
    <w:rsid w:val="000D328C"/>
    <w:rsid w:val="000D56FF"/>
    <w:rsid w:val="000E1439"/>
    <w:rsid w:val="000E2F21"/>
    <w:rsid w:val="000E79F6"/>
    <w:rsid w:val="000F07A8"/>
    <w:rsid w:val="000F0B70"/>
    <w:rsid w:val="000F1A28"/>
    <w:rsid w:val="000F3706"/>
    <w:rsid w:val="000F3847"/>
    <w:rsid w:val="000F7EA2"/>
    <w:rsid w:val="001014AE"/>
    <w:rsid w:val="00102F98"/>
    <w:rsid w:val="0011382C"/>
    <w:rsid w:val="00116D57"/>
    <w:rsid w:val="00120DE6"/>
    <w:rsid w:val="00121334"/>
    <w:rsid w:val="00123419"/>
    <w:rsid w:val="001242E5"/>
    <w:rsid w:val="001250CF"/>
    <w:rsid w:val="00125CA5"/>
    <w:rsid w:val="00127356"/>
    <w:rsid w:val="0013010A"/>
    <w:rsid w:val="00131566"/>
    <w:rsid w:val="00132B71"/>
    <w:rsid w:val="001374E9"/>
    <w:rsid w:val="00141E3E"/>
    <w:rsid w:val="001465C8"/>
    <w:rsid w:val="00150797"/>
    <w:rsid w:val="00150E02"/>
    <w:rsid w:val="00151876"/>
    <w:rsid w:val="001541EA"/>
    <w:rsid w:val="00154DA2"/>
    <w:rsid w:val="0015546A"/>
    <w:rsid w:val="00157C34"/>
    <w:rsid w:val="001610F7"/>
    <w:rsid w:val="001622C1"/>
    <w:rsid w:val="001628AE"/>
    <w:rsid w:val="00163B32"/>
    <w:rsid w:val="00166B37"/>
    <w:rsid w:val="001707BA"/>
    <w:rsid w:val="00171E21"/>
    <w:rsid w:val="001723DD"/>
    <w:rsid w:val="001728F5"/>
    <w:rsid w:val="00172FED"/>
    <w:rsid w:val="00173FC7"/>
    <w:rsid w:val="00174FB4"/>
    <w:rsid w:val="00175FBD"/>
    <w:rsid w:val="0017712D"/>
    <w:rsid w:val="0018064F"/>
    <w:rsid w:val="0019045B"/>
    <w:rsid w:val="00193204"/>
    <w:rsid w:val="0019327E"/>
    <w:rsid w:val="00195C34"/>
    <w:rsid w:val="00195E09"/>
    <w:rsid w:val="00196E8B"/>
    <w:rsid w:val="001A1B17"/>
    <w:rsid w:val="001A2CFC"/>
    <w:rsid w:val="001A33C4"/>
    <w:rsid w:val="001A6608"/>
    <w:rsid w:val="001A74A7"/>
    <w:rsid w:val="001B27C1"/>
    <w:rsid w:val="001B3E31"/>
    <w:rsid w:val="001B5CF0"/>
    <w:rsid w:val="001C013B"/>
    <w:rsid w:val="001C0228"/>
    <w:rsid w:val="001C1D66"/>
    <w:rsid w:val="001C41D7"/>
    <w:rsid w:val="001C47EA"/>
    <w:rsid w:val="001C6818"/>
    <w:rsid w:val="001D06B8"/>
    <w:rsid w:val="001D663E"/>
    <w:rsid w:val="001E1DC0"/>
    <w:rsid w:val="001E2F7C"/>
    <w:rsid w:val="001F1B4F"/>
    <w:rsid w:val="001F581E"/>
    <w:rsid w:val="001F5D38"/>
    <w:rsid w:val="002029C3"/>
    <w:rsid w:val="00203BF7"/>
    <w:rsid w:val="00211FC3"/>
    <w:rsid w:val="002125AD"/>
    <w:rsid w:val="00214F19"/>
    <w:rsid w:val="00215809"/>
    <w:rsid w:val="00215C72"/>
    <w:rsid w:val="00216CC2"/>
    <w:rsid w:val="00217149"/>
    <w:rsid w:val="00217D13"/>
    <w:rsid w:val="0022186C"/>
    <w:rsid w:val="00221D4D"/>
    <w:rsid w:val="00227540"/>
    <w:rsid w:val="002279E2"/>
    <w:rsid w:val="0023252A"/>
    <w:rsid w:val="00233031"/>
    <w:rsid w:val="002351C1"/>
    <w:rsid w:val="00235841"/>
    <w:rsid w:val="0024151A"/>
    <w:rsid w:val="0024653B"/>
    <w:rsid w:val="00256D48"/>
    <w:rsid w:val="002641C7"/>
    <w:rsid w:val="002648C1"/>
    <w:rsid w:val="00271503"/>
    <w:rsid w:val="002730B3"/>
    <w:rsid w:val="00273D06"/>
    <w:rsid w:val="00276B76"/>
    <w:rsid w:val="00277220"/>
    <w:rsid w:val="00277EBC"/>
    <w:rsid w:val="00283FE9"/>
    <w:rsid w:val="002858C4"/>
    <w:rsid w:val="00285FA5"/>
    <w:rsid w:val="0028602A"/>
    <w:rsid w:val="00286497"/>
    <w:rsid w:val="00287B43"/>
    <w:rsid w:val="00290EE1"/>
    <w:rsid w:val="0029434C"/>
    <w:rsid w:val="0029471C"/>
    <w:rsid w:val="00294E2B"/>
    <w:rsid w:val="00294EF2"/>
    <w:rsid w:val="002969BD"/>
    <w:rsid w:val="002A101A"/>
    <w:rsid w:val="002A2AB0"/>
    <w:rsid w:val="002A6288"/>
    <w:rsid w:val="002B56BF"/>
    <w:rsid w:val="002B777E"/>
    <w:rsid w:val="002C4407"/>
    <w:rsid w:val="002C6328"/>
    <w:rsid w:val="002D03D5"/>
    <w:rsid w:val="002D0464"/>
    <w:rsid w:val="002D484F"/>
    <w:rsid w:val="002D5B4E"/>
    <w:rsid w:val="002D63F9"/>
    <w:rsid w:val="002D6E1F"/>
    <w:rsid w:val="002E1DA7"/>
    <w:rsid w:val="002E23D5"/>
    <w:rsid w:val="002E266A"/>
    <w:rsid w:val="002E4086"/>
    <w:rsid w:val="002E4226"/>
    <w:rsid w:val="002F064A"/>
    <w:rsid w:val="003002C0"/>
    <w:rsid w:val="00300805"/>
    <w:rsid w:val="00301144"/>
    <w:rsid w:val="0030458F"/>
    <w:rsid w:val="0030718F"/>
    <w:rsid w:val="0031150C"/>
    <w:rsid w:val="00312AF2"/>
    <w:rsid w:val="003148B7"/>
    <w:rsid w:val="003158C3"/>
    <w:rsid w:val="00315D5D"/>
    <w:rsid w:val="00315FBA"/>
    <w:rsid w:val="003166F1"/>
    <w:rsid w:val="003274CD"/>
    <w:rsid w:val="00330B75"/>
    <w:rsid w:val="00331379"/>
    <w:rsid w:val="00332A0D"/>
    <w:rsid w:val="00332BF0"/>
    <w:rsid w:val="00333501"/>
    <w:rsid w:val="00337497"/>
    <w:rsid w:val="00344BA0"/>
    <w:rsid w:val="003457C4"/>
    <w:rsid w:val="0035119D"/>
    <w:rsid w:val="00351DEC"/>
    <w:rsid w:val="00353734"/>
    <w:rsid w:val="003563B9"/>
    <w:rsid w:val="003565C7"/>
    <w:rsid w:val="003567C7"/>
    <w:rsid w:val="0035684C"/>
    <w:rsid w:val="00361E3C"/>
    <w:rsid w:val="0036228E"/>
    <w:rsid w:val="00363B3C"/>
    <w:rsid w:val="00363F5E"/>
    <w:rsid w:val="00371A2E"/>
    <w:rsid w:val="00381524"/>
    <w:rsid w:val="00385D24"/>
    <w:rsid w:val="00385D74"/>
    <w:rsid w:val="0039777B"/>
    <w:rsid w:val="00397B6D"/>
    <w:rsid w:val="003A5246"/>
    <w:rsid w:val="003A5358"/>
    <w:rsid w:val="003A68EC"/>
    <w:rsid w:val="003A7003"/>
    <w:rsid w:val="003A715C"/>
    <w:rsid w:val="003B1AA5"/>
    <w:rsid w:val="003B32C3"/>
    <w:rsid w:val="003B4F12"/>
    <w:rsid w:val="003B534C"/>
    <w:rsid w:val="003B7EAC"/>
    <w:rsid w:val="003B7EF4"/>
    <w:rsid w:val="003C0B37"/>
    <w:rsid w:val="003C1CD1"/>
    <w:rsid w:val="003C1E39"/>
    <w:rsid w:val="003C27A0"/>
    <w:rsid w:val="003C2F6A"/>
    <w:rsid w:val="003C322B"/>
    <w:rsid w:val="003C334E"/>
    <w:rsid w:val="003C4A66"/>
    <w:rsid w:val="003C76E6"/>
    <w:rsid w:val="003D48CA"/>
    <w:rsid w:val="003D5205"/>
    <w:rsid w:val="003D618F"/>
    <w:rsid w:val="003E0442"/>
    <w:rsid w:val="003E46B9"/>
    <w:rsid w:val="003E5D31"/>
    <w:rsid w:val="0040318A"/>
    <w:rsid w:val="0040380D"/>
    <w:rsid w:val="0041019B"/>
    <w:rsid w:val="00410CFD"/>
    <w:rsid w:val="00415110"/>
    <w:rsid w:val="004215E7"/>
    <w:rsid w:val="004230ED"/>
    <w:rsid w:val="00423F31"/>
    <w:rsid w:val="00425CB9"/>
    <w:rsid w:val="00426C51"/>
    <w:rsid w:val="00430305"/>
    <w:rsid w:val="00431899"/>
    <w:rsid w:val="00431C04"/>
    <w:rsid w:val="00432485"/>
    <w:rsid w:val="00440896"/>
    <w:rsid w:val="00444FC9"/>
    <w:rsid w:val="00445F5D"/>
    <w:rsid w:val="00446828"/>
    <w:rsid w:val="004508BC"/>
    <w:rsid w:val="0045127D"/>
    <w:rsid w:val="00451F94"/>
    <w:rsid w:val="00452CAE"/>
    <w:rsid w:val="004531A8"/>
    <w:rsid w:val="00457A75"/>
    <w:rsid w:val="004617CB"/>
    <w:rsid w:val="00467695"/>
    <w:rsid w:val="00472347"/>
    <w:rsid w:val="004760E6"/>
    <w:rsid w:val="00477AC1"/>
    <w:rsid w:val="004835E6"/>
    <w:rsid w:val="004854ED"/>
    <w:rsid w:val="00485F33"/>
    <w:rsid w:val="00486804"/>
    <w:rsid w:val="00492043"/>
    <w:rsid w:val="00492665"/>
    <w:rsid w:val="004926C8"/>
    <w:rsid w:val="004940B4"/>
    <w:rsid w:val="00495629"/>
    <w:rsid w:val="00495F8E"/>
    <w:rsid w:val="004A1009"/>
    <w:rsid w:val="004A2D8E"/>
    <w:rsid w:val="004B3775"/>
    <w:rsid w:val="004C1305"/>
    <w:rsid w:val="004C3F45"/>
    <w:rsid w:val="004C4BBE"/>
    <w:rsid w:val="004C75EA"/>
    <w:rsid w:val="004D0AEE"/>
    <w:rsid w:val="004D1E71"/>
    <w:rsid w:val="004D3225"/>
    <w:rsid w:val="004D336E"/>
    <w:rsid w:val="004D633C"/>
    <w:rsid w:val="004D7247"/>
    <w:rsid w:val="004E058F"/>
    <w:rsid w:val="004E0B29"/>
    <w:rsid w:val="004E0D5D"/>
    <w:rsid w:val="004E0E67"/>
    <w:rsid w:val="004E3B87"/>
    <w:rsid w:val="004E4C47"/>
    <w:rsid w:val="004E66F3"/>
    <w:rsid w:val="004F5507"/>
    <w:rsid w:val="00501EA3"/>
    <w:rsid w:val="0050405D"/>
    <w:rsid w:val="00510921"/>
    <w:rsid w:val="00510AD3"/>
    <w:rsid w:val="005132AA"/>
    <w:rsid w:val="00513348"/>
    <w:rsid w:val="00517B3A"/>
    <w:rsid w:val="00517BD4"/>
    <w:rsid w:val="00521EF4"/>
    <w:rsid w:val="00522A4B"/>
    <w:rsid w:val="00525800"/>
    <w:rsid w:val="00526D7D"/>
    <w:rsid w:val="00527411"/>
    <w:rsid w:val="00533B5D"/>
    <w:rsid w:val="005341E1"/>
    <w:rsid w:val="00545840"/>
    <w:rsid w:val="00547529"/>
    <w:rsid w:val="00551FD8"/>
    <w:rsid w:val="00557F25"/>
    <w:rsid w:val="0056032C"/>
    <w:rsid w:val="005614E1"/>
    <w:rsid w:val="00566342"/>
    <w:rsid w:val="005671CA"/>
    <w:rsid w:val="00567F2B"/>
    <w:rsid w:val="00570D3E"/>
    <w:rsid w:val="00576201"/>
    <w:rsid w:val="0058315B"/>
    <w:rsid w:val="00583204"/>
    <w:rsid w:val="00584259"/>
    <w:rsid w:val="0058458D"/>
    <w:rsid w:val="00586FB7"/>
    <w:rsid w:val="0059169F"/>
    <w:rsid w:val="00595B28"/>
    <w:rsid w:val="00596085"/>
    <w:rsid w:val="00596DED"/>
    <w:rsid w:val="005A032E"/>
    <w:rsid w:val="005A0FC5"/>
    <w:rsid w:val="005A1C47"/>
    <w:rsid w:val="005A2DF6"/>
    <w:rsid w:val="005A38D5"/>
    <w:rsid w:val="005A4003"/>
    <w:rsid w:val="005A40AD"/>
    <w:rsid w:val="005A7F24"/>
    <w:rsid w:val="005B49BD"/>
    <w:rsid w:val="005B583F"/>
    <w:rsid w:val="005B6524"/>
    <w:rsid w:val="005C0EA0"/>
    <w:rsid w:val="005C1463"/>
    <w:rsid w:val="005C36DF"/>
    <w:rsid w:val="005C3A04"/>
    <w:rsid w:val="005C4276"/>
    <w:rsid w:val="005C79F8"/>
    <w:rsid w:val="005D020F"/>
    <w:rsid w:val="005D0AC3"/>
    <w:rsid w:val="005D44B8"/>
    <w:rsid w:val="005D5910"/>
    <w:rsid w:val="005D6A0B"/>
    <w:rsid w:val="005D700B"/>
    <w:rsid w:val="005D7ACA"/>
    <w:rsid w:val="005D7D14"/>
    <w:rsid w:val="005E049A"/>
    <w:rsid w:val="005E2171"/>
    <w:rsid w:val="005E2579"/>
    <w:rsid w:val="005F1409"/>
    <w:rsid w:val="005F221F"/>
    <w:rsid w:val="005F77F2"/>
    <w:rsid w:val="006026CB"/>
    <w:rsid w:val="00603E89"/>
    <w:rsid w:val="00605583"/>
    <w:rsid w:val="00606807"/>
    <w:rsid w:val="006133A7"/>
    <w:rsid w:val="00614B1C"/>
    <w:rsid w:val="00615EC8"/>
    <w:rsid w:val="00617926"/>
    <w:rsid w:val="006203F4"/>
    <w:rsid w:val="00622023"/>
    <w:rsid w:val="00622601"/>
    <w:rsid w:val="006232B0"/>
    <w:rsid w:val="006236CF"/>
    <w:rsid w:val="00623BA1"/>
    <w:rsid w:val="0062511C"/>
    <w:rsid w:val="00625882"/>
    <w:rsid w:val="00627558"/>
    <w:rsid w:val="00630229"/>
    <w:rsid w:val="0063045E"/>
    <w:rsid w:val="006309A1"/>
    <w:rsid w:val="006346BC"/>
    <w:rsid w:val="00637EE5"/>
    <w:rsid w:val="00641430"/>
    <w:rsid w:val="0064604C"/>
    <w:rsid w:val="006468B5"/>
    <w:rsid w:val="00646D6F"/>
    <w:rsid w:val="00650BFA"/>
    <w:rsid w:val="00651025"/>
    <w:rsid w:val="006525B9"/>
    <w:rsid w:val="00653360"/>
    <w:rsid w:val="00655169"/>
    <w:rsid w:val="00660139"/>
    <w:rsid w:val="00660AF5"/>
    <w:rsid w:val="00661A29"/>
    <w:rsid w:val="0066652A"/>
    <w:rsid w:val="00667026"/>
    <w:rsid w:val="00667D6B"/>
    <w:rsid w:val="00672130"/>
    <w:rsid w:val="00676A43"/>
    <w:rsid w:val="00682167"/>
    <w:rsid w:val="006821A0"/>
    <w:rsid w:val="00685207"/>
    <w:rsid w:val="00687571"/>
    <w:rsid w:val="00687B3B"/>
    <w:rsid w:val="0069562B"/>
    <w:rsid w:val="006A0753"/>
    <w:rsid w:val="006A40D9"/>
    <w:rsid w:val="006A432F"/>
    <w:rsid w:val="006A541F"/>
    <w:rsid w:val="006A6D86"/>
    <w:rsid w:val="006A78D2"/>
    <w:rsid w:val="006B0E2A"/>
    <w:rsid w:val="006B45BD"/>
    <w:rsid w:val="006B4F01"/>
    <w:rsid w:val="006C4108"/>
    <w:rsid w:val="006C42AF"/>
    <w:rsid w:val="006C483E"/>
    <w:rsid w:val="006C5D60"/>
    <w:rsid w:val="006C7444"/>
    <w:rsid w:val="006D1F93"/>
    <w:rsid w:val="006D274A"/>
    <w:rsid w:val="006D3E2C"/>
    <w:rsid w:val="006D3E96"/>
    <w:rsid w:val="006D402D"/>
    <w:rsid w:val="006D50B0"/>
    <w:rsid w:val="006E133D"/>
    <w:rsid w:val="006E2A12"/>
    <w:rsid w:val="006E6F94"/>
    <w:rsid w:val="006F0606"/>
    <w:rsid w:val="006F511F"/>
    <w:rsid w:val="006F647A"/>
    <w:rsid w:val="007004E5"/>
    <w:rsid w:val="00700B3A"/>
    <w:rsid w:val="00703A35"/>
    <w:rsid w:val="00703BE6"/>
    <w:rsid w:val="00706E38"/>
    <w:rsid w:val="0071086E"/>
    <w:rsid w:val="00710902"/>
    <w:rsid w:val="007112E9"/>
    <w:rsid w:val="00711D8E"/>
    <w:rsid w:val="00712672"/>
    <w:rsid w:val="00721992"/>
    <w:rsid w:val="00721AD8"/>
    <w:rsid w:val="00726275"/>
    <w:rsid w:val="00726511"/>
    <w:rsid w:val="00734E3F"/>
    <w:rsid w:val="007351E9"/>
    <w:rsid w:val="00736985"/>
    <w:rsid w:val="0074259E"/>
    <w:rsid w:val="007439EB"/>
    <w:rsid w:val="00744151"/>
    <w:rsid w:val="0074416A"/>
    <w:rsid w:val="00745AF4"/>
    <w:rsid w:val="00745DF5"/>
    <w:rsid w:val="00747CC7"/>
    <w:rsid w:val="00750DBA"/>
    <w:rsid w:val="0075451F"/>
    <w:rsid w:val="007546CC"/>
    <w:rsid w:val="00756044"/>
    <w:rsid w:val="00761FBB"/>
    <w:rsid w:val="00762528"/>
    <w:rsid w:val="007655DC"/>
    <w:rsid w:val="00766B38"/>
    <w:rsid w:val="0077137C"/>
    <w:rsid w:val="00774489"/>
    <w:rsid w:val="00776593"/>
    <w:rsid w:val="00781384"/>
    <w:rsid w:val="00791CD2"/>
    <w:rsid w:val="0079269A"/>
    <w:rsid w:val="00796A0F"/>
    <w:rsid w:val="0079738A"/>
    <w:rsid w:val="007A1D0C"/>
    <w:rsid w:val="007A220D"/>
    <w:rsid w:val="007A2539"/>
    <w:rsid w:val="007A2EAC"/>
    <w:rsid w:val="007A37F9"/>
    <w:rsid w:val="007A46FF"/>
    <w:rsid w:val="007A6F10"/>
    <w:rsid w:val="007B2AD8"/>
    <w:rsid w:val="007B6200"/>
    <w:rsid w:val="007D0C3E"/>
    <w:rsid w:val="007D4E4C"/>
    <w:rsid w:val="007D70A5"/>
    <w:rsid w:val="007D7895"/>
    <w:rsid w:val="007E211C"/>
    <w:rsid w:val="007E2244"/>
    <w:rsid w:val="007E3380"/>
    <w:rsid w:val="007E43F4"/>
    <w:rsid w:val="007E4B78"/>
    <w:rsid w:val="007E7251"/>
    <w:rsid w:val="007F0AB8"/>
    <w:rsid w:val="007F3395"/>
    <w:rsid w:val="007F5F52"/>
    <w:rsid w:val="00800028"/>
    <w:rsid w:val="00801B9F"/>
    <w:rsid w:val="00802408"/>
    <w:rsid w:val="008031D8"/>
    <w:rsid w:val="00804796"/>
    <w:rsid w:val="008052C7"/>
    <w:rsid w:val="00806503"/>
    <w:rsid w:val="00810B19"/>
    <w:rsid w:val="00813DBE"/>
    <w:rsid w:val="00814BE2"/>
    <w:rsid w:val="00816E9B"/>
    <w:rsid w:val="008222E0"/>
    <w:rsid w:val="00823432"/>
    <w:rsid w:val="00825BE6"/>
    <w:rsid w:val="0082786B"/>
    <w:rsid w:val="008332B3"/>
    <w:rsid w:val="00834336"/>
    <w:rsid w:val="00836039"/>
    <w:rsid w:val="008362E6"/>
    <w:rsid w:val="008407E4"/>
    <w:rsid w:val="0084596C"/>
    <w:rsid w:val="008461AF"/>
    <w:rsid w:val="0085011E"/>
    <w:rsid w:val="00851F84"/>
    <w:rsid w:val="008533E0"/>
    <w:rsid w:val="00854983"/>
    <w:rsid w:val="00856F04"/>
    <w:rsid w:val="0085723E"/>
    <w:rsid w:val="00861EFA"/>
    <w:rsid w:val="00862CD7"/>
    <w:rsid w:val="00870C28"/>
    <w:rsid w:val="00870D45"/>
    <w:rsid w:val="0087455E"/>
    <w:rsid w:val="00874A76"/>
    <w:rsid w:val="00876380"/>
    <w:rsid w:val="00876639"/>
    <w:rsid w:val="00877495"/>
    <w:rsid w:val="0087770C"/>
    <w:rsid w:val="00877BBB"/>
    <w:rsid w:val="00882E20"/>
    <w:rsid w:val="008830D2"/>
    <w:rsid w:val="00886EBB"/>
    <w:rsid w:val="008871A8"/>
    <w:rsid w:val="0089090D"/>
    <w:rsid w:val="00890E27"/>
    <w:rsid w:val="00892441"/>
    <w:rsid w:val="00895674"/>
    <w:rsid w:val="0089606A"/>
    <w:rsid w:val="008A0E60"/>
    <w:rsid w:val="008A1024"/>
    <w:rsid w:val="008A1509"/>
    <w:rsid w:val="008A31FD"/>
    <w:rsid w:val="008A3629"/>
    <w:rsid w:val="008A4084"/>
    <w:rsid w:val="008A67FF"/>
    <w:rsid w:val="008A6D2A"/>
    <w:rsid w:val="008A7463"/>
    <w:rsid w:val="008A7878"/>
    <w:rsid w:val="008A7EBD"/>
    <w:rsid w:val="008B0E3F"/>
    <w:rsid w:val="008B2880"/>
    <w:rsid w:val="008B4EE5"/>
    <w:rsid w:val="008B641A"/>
    <w:rsid w:val="008B7784"/>
    <w:rsid w:val="008C1834"/>
    <w:rsid w:val="008C373B"/>
    <w:rsid w:val="008C455D"/>
    <w:rsid w:val="008C5A0E"/>
    <w:rsid w:val="008C6C16"/>
    <w:rsid w:val="008C71A6"/>
    <w:rsid w:val="008D11EA"/>
    <w:rsid w:val="008D1BA1"/>
    <w:rsid w:val="008D2411"/>
    <w:rsid w:val="008D5FEF"/>
    <w:rsid w:val="008D6A78"/>
    <w:rsid w:val="008E032F"/>
    <w:rsid w:val="008E2EA1"/>
    <w:rsid w:val="008E4E8D"/>
    <w:rsid w:val="008F0744"/>
    <w:rsid w:val="008F14F7"/>
    <w:rsid w:val="008F241C"/>
    <w:rsid w:val="008F4843"/>
    <w:rsid w:val="008F516A"/>
    <w:rsid w:val="008F674D"/>
    <w:rsid w:val="009018C9"/>
    <w:rsid w:val="00904B8D"/>
    <w:rsid w:val="00905BB4"/>
    <w:rsid w:val="00905CB9"/>
    <w:rsid w:val="00910A4B"/>
    <w:rsid w:val="00913794"/>
    <w:rsid w:val="0092365C"/>
    <w:rsid w:val="009236C4"/>
    <w:rsid w:val="00924D85"/>
    <w:rsid w:val="009263CA"/>
    <w:rsid w:val="00932E07"/>
    <w:rsid w:val="00936BE4"/>
    <w:rsid w:val="0094030A"/>
    <w:rsid w:val="00942282"/>
    <w:rsid w:val="00943948"/>
    <w:rsid w:val="0094512C"/>
    <w:rsid w:val="00947ADB"/>
    <w:rsid w:val="00951613"/>
    <w:rsid w:val="00953986"/>
    <w:rsid w:val="009600EC"/>
    <w:rsid w:val="00961895"/>
    <w:rsid w:val="0096262B"/>
    <w:rsid w:val="00964411"/>
    <w:rsid w:val="009660D3"/>
    <w:rsid w:val="00966429"/>
    <w:rsid w:val="009678C6"/>
    <w:rsid w:val="00972F1F"/>
    <w:rsid w:val="009734A2"/>
    <w:rsid w:val="00974CB6"/>
    <w:rsid w:val="00976145"/>
    <w:rsid w:val="00980C9F"/>
    <w:rsid w:val="00982A5F"/>
    <w:rsid w:val="0099294A"/>
    <w:rsid w:val="0099308F"/>
    <w:rsid w:val="009946C6"/>
    <w:rsid w:val="009953AD"/>
    <w:rsid w:val="00995B69"/>
    <w:rsid w:val="009A12BF"/>
    <w:rsid w:val="009A34EC"/>
    <w:rsid w:val="009A476B"/>
    <w:rsid w:val="009A555D"/>
    <w:rsid w:val="009A557A"/>
    <w:rsid w:val="009B12CA"/>
    <w:rsid w:val="009B366D"/>
    <w:rsid w:val="009B4D3B"/>
    <w:rsid w:val="009C15FE"/>
    <w:rsid w:val="009C3369"/>
    <w:rsid w:val="009C34D6"/>
    <w:rsid w:val="009C4481"/>
    <w:rsid w:val="009D06CA"/>
    <w:rsid w:val="009D706F"/>
    <w:rsid w:val="009D7407"/>
    <w:rsid w:val="009D79EE"/>
    <w:rsid w:val="009E0866"/>
    <w:rsid w:val="009E1B1A"/>
    <w:rsid w:val="009E4E4C"/>
    <w:rsid w:val="009E6011"/>
    <w:rsid w:val="009E6639"/>
    <w:rsid w:val="009F50F3"/>
    <w:rsid w:val="009F5F42"/>
    <w:rsid w:val="009F6423"/>
    <w:rsid w:val="009F7683"/>
    <w:rsid w:val="00A10173"/>
    <w:rsid w:val="00A108BD"/>
    <w:rsid w:val="00A10F56"/>
    <w:rsid w:val="00A13E4D"/>
    <w:rsid w:val="00A14FEC"/>
    <w:rsid w:val="00A15C86"/>
    <w:rsid w:val="00A219E6"/>
    <w:rsid w:val="00A22864"/>
    <w:rsid w:val="00A22973"/>
    <w:rsid w:val="00A24100"/>
    <w:rsid w:val="00A2486C"/>
    <w:rsid w:val="00A24A62"/>
    <w:rsid w:val="00A251E9"/>
    <w:rsid w:val="00A2546A"/>
    <w:rsid w:val="00A2682E"/>
    <w:rsid w:val="00A30E4D"/>
    <w:rsid w:val="00A31C9F"/>
    <w:rsid w:val="00A32FF7"/>
    <w:rsid w:val="00A33D37"/>
    <w:rsid w:val="00A342DF"/>
    <w:rsid w:val="00A3464B"/>
    <w:rsid w:val="00A35DF3"/>
    <w:rsid w:val="00A36504"/>
    <w:rsid w:val="00A40EB8"/>
    <w:rsid w:val="00A4144F"/>
    <w:rsid w:val="00A425A8"/>
    <w:rsid w:val="00A438A4"/>
    <w:rsid w:val="00A43B61"/>
    <w:rsid w:val="00A44570"/>
    <w:rsid w:val="00A44616"/>
    <w:rsid w:val="00A54732"/>
    <w:rsid w:val="00A6241D"/>
    <w:rsid w:val="00A65F96"/>
    <w:rsid w:val="00A6614F"/>
    <w:rsid w:val="00A72863"/>
    <w:rsid w:val="00A74EAF"/>
    <w:rsid w:val="00A75A27"/>
    <w:rsid w:val="00A91595"/>
    <w:rsid w:val="00A92488"/>
    <w:rsid w:val="00AB08B7"/>
    <w:rsid w:val="00AB098E"/>
    <w:rsid w:val="00AB173F"/>
    <w:rsid w:val="00AB29CE"/>
    <w:rsid w:val="00AB388E"/>
    <w:rsid w:val="00AB620F"/>
    <w:rsid w:val="00AC0139"/>
    <w:rsid w:val="00AC164A"/>
    <w:rsid w:val="00AC3194"/>
    <w:rsid w:val="00AC5C34"/>
    <w:rsid w:val="00AD295B"/>
    <w:rsid w:val="00AD3C8B"/>
    <w:rsid w:val="00AD7931"/>
    <w:rsid w:val="00AD7CF8"/>
    <w:rsid w:val="00AE1648"/>
    <w:rsid w:val="00AE66BE"/>
    <w:rsid w:val="00AE6F48"/>
    <w:rsid w:val="00AF1C3F"/>
    <w:rsid w:val="00AF2050"/>
    <w:rsid w:val="00AF23F6"/>
    <w:rsid w:val="00AF475F"/>
    <w:rsid w:val="00AF4BDE"/>
    <w:rsid w:val="00AF60CB"/>
    <w:rsid w:val="00AF6A0D"/>
    <w:rsid w:val="00AF6D5E"/>
    <w:rsid w:val="00AF765F"/>
    <w:rsid w:val="00B03CA8"/>
    <w:rsid w:val="00B04AF6"/>
    <w:rsid w:val="00B15061"/>
    <w:rsid w:val="00B1606D"/>
    <w:rsid w:val="00B21B4F"/>
    <w:rsid w:val="00B223F3"/>
    <w:rsid w:val="00B22C67"/>
    <w:rsid w:val="00B23194"/>
    <w:rsid w:val="00B26057"/>
    <w:rsid w:val="00B26726"/>
    <w:rsid w:val="00B349BA"/>
    <w:rsid w:val="00B43F39"/>
    <w:rsid w:val="00B5140C"/>
    <w:rsid w:val="00B53789"/>
    <w:rsid w:val="00B53B90"/>
    <w:rsid w:val="00B5418F"/>
    <w:rsid w:val="00B55E19"/>
    <w:rsid w:val="00B62F15"/>
    <w:rsid w:val="00B63BF2"/>
    <w:rsid w:val="00B6533D"/>
    <w:rsid w:val="00B704FA"/>
    <w:rsid w:val="00B72505"/>
    <w:rsid w:val="00B72970"/>
    <w:rsid w:val="00B800C1"/>
    <w:rsid w:val="00B826A7"/>
    <w:rsid w:val="00B851FD"/>
    <w:rsid w:val="00B87AC5"/>
    <w:rsid w:val="00B87C09"/>
    <w:rsid w:val="00B90E5E"/>
    <w:rsid w:val="00B92E1E"/>
    <w:rsid w:val="00B9394F"/>
    <w:rsid w:val="00B940DA"/>
    <w:rsid w:val="00B97C09"/>
    <w:rsid w:val="00BA3213"/>
    <w:rsid w:val="00BA3418"/>
    <w:rsid w:val="00BA4B6D"/>
    <w:rsid w:val="00BA5E8A"/>
    <w:rsid w:val="00BA7076"/>
    <w:rsid w:val="00BB19CD"/>
    <w:rsid w:val="00BB20A6"/>
    <w:rsid w:val="00BB26C5"/>
    <w:rsid w:val="00BB31FF"/>
    <w:rsid w:val="00BB3FBC"/>
    <w:rsid w:val="00BB55B9"/>
    <w:rsid w:val="00BB6473"/>
    <w:rsid w:val="00BC0901"/>
    <w:rsid w:val="00BC55CD"/>
    <w:rsid w:val="00BD0A53"/>
    <w:rsid w:val="00BD1160"/>
    <w:rsid w:val="00BD3DEC"/>
    <w:rsid w:val="00BD4672"/>
    <w:rsid w:val="00BD5CED"/>
    <w:rsid w:val="00BD5D7D"/>
    <w:rsid w:val="00BD6365"/>
    <w:rsid w:val="00BE005D"/>
    <w:rsid w:val="00BE0891"/>
    <w:rsid w:val="00BE18B8"/>
    <w:rsid w:val="00BE396A"/>
    <w:rsid w:val="00BE4D5D"/>
    <w:rsid w:val="00BF14D0"/>
    <w:rsid w:val="00BF29D2"/>
    <w:rsid w:val="00BF3A17"/>
    <w:rsid w:val="00BF4DE6"/>
    <w:rsid w:val="00C0093C"/>
    <w:rsid w:val="00C00C98"/>
    <w:rsid w:val="00C0343B"/>
    <w:rsid w:val="00C0432B"/>
    <w:rsid w:val="00C0597D"/>
    <w:rsid w:val="00C07AD0"/>
    <w:rsid w:val="00C1024B"/>
    <w:rsid w:val="00C1267F"/>
    <w:rsid w:val="00C151D5"/>
    <w:rsid w:val="00C15261"/>
    <w:rsid w:val="00C16478"/>
    <w:rsid w:val="00C2311D"/>
    <w:rsid w:val="00C252BB"/>
    <w:rsid w:val="00C26249"/>
    <w:rsid w:val="00C31F7D"/>
    <w:rsid w:val="00C35C0B"/>
    <w:rsid w:val="00C3731C"/>
    <w:rsid w:val="00C42CDE"/>
    <w:rsid w:val="00C56BCC"/>
    <w:rsid w:val="00C615DD"/>
    <w:rsid w:val="00C617A8"/>
    <w:rsid w:val="00C62B56"/>
    <w:rsid w:val="00C63EE9"/>
    <w:rsid w:val="00C67E2F"/>
    <w:rsid w:val="00C70BFC"/>
    <w:rsid w:val="00C7780D"/>
    <w:rsid w:val="00C823BF"/>
    <w:rsid w:val="00C8266A"/>
    <w:rsid w:val="00C838C8"/>
    <w:rsid w:val="00C83C82"/>
    <w:rsid w:val="00C85EEF"/>
    <w:rsid w:val="00C86007"/>
    <w:rsid w:val="00C919C5"/>
    <w:rsid w:val="00C91F1B"/>
    <w:rsid w:val="00C928C6"/>
    <w:rsid w:val="00CA145D"/>
    <w:rsid w:val="00CA25A4"/>
    <w:rsid w:val="00CA347E"/>
    <w:rsid w:val="00CA37B1"/>
    <w:rsid w:val="00CA6EC9"/>
    <w:rsid w:val="00CA757E"/>
    <w:rsid w:val="00CB1959"/>
    <w:rsid w:val="00CB1A57"/>
    <w:rsid w:val="00CB4057"/>
    <w:rsid w:val="00CC22A9"/>
    <w:rsid w:val="00CC431B"/>
    <w:rsid w:val="00CC5F12"/>
    <w:rsid w:val="00CC6755"/>
    <w:rsid w:val="00CC6BC8"/>
    <w:rsid w:val="00CD08D9"/>
    <w:rsid w:val="00CD0969"/>
    <w:rsid w:val="00CD2F34"/>
    <w:rsid w:val="00CD4D17"/>
    <w:rsid w:val="00CD5E2F"/>
    <w:rsid w:val="00CD7693"/>
    <w:rsid w:val="00CE76B5"/>
    <w:rsid w:val="00CF04D9"/>
    <w:rsid w:val="00CF3052"/>
    <w:rsid w:val="00CF387D"/>
    <w:rsid w:val="00CF39A4"/>
    <w:rsid w:val="00CF4622"/>
    <w:rsid w:val="00CF5302"/>
    <w:rsid w:val="00D00FBC"/>
    <w:rsid w:val="00D021AE"/>
    <w:rsid w:val="00D02863"/>
    <w:rsid w:val="00D0296C"/>
    <w:rsid w:val="00D02A0A"/>
    <w:rsid w:val="00D035F5"/>
    <w:rsid w:val="00D03B20"/>
    <w:rsid w:val="00D15224"/>
    <w:rsid w:val="00D153BC"/>
    <w:rsid w:val="00D15664"/>
    <w:rsid w:val="00D1797B"/>
    <w:rsid w:val="00D203EB"/>
    <w:rsid w:val="00D205E0"/>
    <w:rsid w:val="00D244D3"/>
    <w:rsid w:val="00D278C5"/>
    <w:rsid w:val="00D34650"/>
    <w:rsid w:val="00D35EDE"/>
    <w:rsid w:val="00D40C15"/>
    <w:rsid w:val="00D42252"/>
    <w:rsid w:val="00D45B35"/>
    <w:rsid w:val="00D500E9"/>
    <w:rsid w:val="00D53FC7"/>
    <w:rsid w:val="00D57422"/>
    <w:rsid w:val="00D6056B"/>
    <w:rsid w:val="00D618E9"/>
    <w:rsid w:val="00D6463C"/>
    <w:rsid w:val="00D72C51"/>
    <w:rsid w:val="00D76106"/>
    <w:rsid w:val="00D76CBE"/>
    <w:rsid w:val="00D804B3"/>
    <w:rsid w:val="00D8086B"/>
    <w:rsid w:val="00D83AFA"/>
    <w:rsid w:val="00D842C7"/>
    <w:rsid w:val="00D86288"/>
    <w:rsid w:val="00D97744"/>
    <w:rsid w:val="00D97AF7"/>
    <w:rsid w:val="00DA3EDD"/>
    <w:rsid w:val="00DA4A68"/>
    <w:rsid w:val="00DA5A2D"/>
    <w:rsid w:val="00DB1C8E"/>
    <w:rsid w:val="00DB3D4C"/>
    <w:rsid w:val="00DB4601"/>
    <w:rsid w:val="00DB5059"/>
    <w:rsid w:val="00DC708C"/>
    <w:rsid w:val="00DD004E"/>
    <w:rsid w:val="00DD0C64"/>
    <w:rsid w:val="00DD216D"/>
    <w:rsid w:val="00DD4810"/>
    <w:rsid w:val="00DD4DBB"/>
    <w:rsid w:val="00DD5159"/>
    <w:rsid w:val="00DD6E48"/>
    <w:rsid w:val="00DF4FD0"/>
    <w:rsid w:val="00DF53EF"/>
    <w:rsid w:val="00DF5D36"/>
    <w:rsid w:val="00DF6BA1"/>
    <w:rsid w:val="00E00983"/>
    <w:rsid w:val="00E014D7"/>
    <w:rsid w:val="00E035B1"/>
    <w:rsid w:val="00E073EA"/>
    <w:rsid w:val="00E139BE"/>
    <w:rsid w:val="00E157E8"/>
    <w:rsid w:val="00E16B2D"/>
    <w:rsid w:val="00E175C4"/>
    <w:rsid w:val="00E2089C"/>
    <w:rsid w:val="00E22B76"/>
    <w:rsid w:val="00E30D1A"/>
    <w:rsid w:val="00E318D5"/>
    <w:rsid w:val="00E32A9B"/>
    <w:rsid w:val="00E357B7"/>
    <w:rsid w:val="00E377D5"/>
    <w:rsid w:val="00E4011F"/>
    <w:rsid w:val="00E431EF"/>
    <w:rsid w:val="00E46921"/>
    <w:rsid w:val="00E4791A"/>
    <w:rsid w:val="00E50D76"/>
    <w:rsid w:val="00E511A9"/>
    <w:rsid w:val="00E53800"/>
    <w:rsid w:val="00E542AB"/>
    <w:rsid w:val="00E54880"/>
    <w:rsid w:val="00E54EE2"/>
    <w:rsid w:val="00E6081F"/>
    <w:rsid w:val="00E62191"/>
    <w:rsid w:val="00E64324"/>
    <w:rsid w:val="00E6753E"/>
    <w:rsid w:val="00E72FAD"/>
    <w:rsid w:val="00E7656F"/>
    <w:rsid w:val="00E8049E"/>
    <w:rsid w:val="00E82491"/>
    <w:rsid w:val="00E8442B"/>
    <w:rsid w:val="00E91A4A"/>
    <w:rsid w:val="00E91A51"/>
    <w:rsid w:val="00EA04B2"/>
    <w:rsid w:val="00EA0B93"/>
    <w:rsid w:val="00EA0BCE"/>
    <w:rsid w:val="00EA20F3"/>
    <w:rsid w:val="00EA2518"/>
    <w:rsid w:val="00EA34B1"/>
    <w:rsid w:val="00EA6C8C"/>
    <w:rsid w:val="00EB039B"/>
    <w:rsid w:val="00EB21FB"/>
    <w:rsid w:val="00EB49A3"/>
    <w:rsid w:val="00EB687B"/>
    <w:rsid w:val="00EB6FBA"/>
    <w:rsid w:val="00EC6E56"/>
    <w:rsid w:val="00ED43D1"/>
    <w:rsid w:val="00ED5CBA"/>
    <w:rsid w:val="00ED7A02"/>
    <w:rsid w:val="00EE0570"/>
    <w:rsid w:val="00EE4EE1"/>
    <w:rsid w:val="00EE7618"/>
    <w:rsid w:val="00EF0657"/>
    <w:rsid w:val="00EF23EA"/>
    <w:rsid w:val="00EF35A7"/>
    <w:rsid w:val="00EF3B6C"/>
    <w:rsid w:val="00EF4574"/>
    <w:rsid w:val="00F00A8B"/>
    <w:rsid w:val="00F016DA"/>
    <w:rsid w:val="00F01AC8"/>
    <w:rsid w:val="00F01E9E"/>
    <w:rsid w:val="00F11D20"/>
    <w:rsid w:val="00F1611E"/>
    <w:rsid w:val="00F201E2"/>
    <w:rsid w:val="00F20E5E"/>
    <w:rsid w:val="00F223EE"/>
    <w:rsid w:val="00F2684E"/>
    <w:rsid w:val="00F26858"/>
    <w:rsid w:val="00F26E31"/>
    <w:rsid w:val="00F309B8"/>
    <w:rsid w:val="00F319B1"/>
    <w:rsid w:val="00F37B71"/>
    <w:rsid w:val="00F37F3D"/>
    <w:rsid w:val="00F42651"/>
    <w:rsid w:val="00F471A2"/>
    <w:rsid w:val="00F478F1"/>
    <w:rsid w:val="00F4791C"/>
    <w:rsid w:val="00F5404C"/>
    <w:rsid w:val="00F550A0"/>
    <w:rsid w:val="00F55B18"/>
    <w:rsid w:val="00F564FE"/>
    <w:rsid w:val="00F60C4F"/>
    <w:rsid w:val="00F61474"/>
    <w:rsid w:val="00F63911"/>
    <w:rsid w:val="00F64750"/>
    <w:rsid w:val="00F64D41"/>
    <w:rsid w:val="00F669A1"/>
    <w:rsid w:val="00F67006"/>
    <w:rsid w:val="00F7123A"/>
    <w:rsid w:val="00F729EF"/>
    <w:rsid w:val="00F74625"/>
    <w:rsid w:val="00F77CAE"/>
    <w:rsid w:val="00F77D25"/>
    <w:rsid w:val="00F82728"/>
    <w:rsid w:val="00F8291B"/>
    <w:rsid w:val="00F82C91"/>
    <w:rsid w:val="00F8662B"/>
    <w:rsid w:val="00F86719"/>
    <w:rsid w:val="00F86C2E"/>
    <w:rsid w:val="00F90EAE"/>
    <w:rsid w:val="00F91D25"/>
    <w:rsid w:val="00F958AE"/>
    <w:rsid w:val="00F96BB9"/>
    <w:rsid w:val="00FA4674"/>
    <w:rsid w:val="00FA4DE4"/>
    <w:rsid w:val="00FA4E7D"/>
    <w:rsid w:val="00FA6261"/>
    <w:rsid w:val="00FB5D40"/>
    <w:rsid w:val="00FB78EE"/>
    <w:rsid w:val="00FB7B99"/>
    <w:rsid w:val="00FC1DBC"/>
    <w:rsid w:val="00FC247D"/>
    <w:rsid w:val="00FC4D69"/>
    <w:rsid w:val="00FC51A0"/>
    <w:rsid w:val="00FC6533"/>
    <w:rsid w:val="00FC6A24"/>
    <w:rsid w:val="00FC750D"/>
    <w:rsid w:val="00FD1648"/>
    <w:rsid w:val="00FD1DF4"/>
    <w:rsid w:val="00FD22B7"/>
    <w:rsid w:val="00FE1259"/>
    <w:rsid w:val="00FE50E6"/>
    <w:rsid w:val="00FE5165"/>
    <w:rsid w:val="00FE66E6"/>
    <w:rsid w:val="00FE6D51"/>
    <w:rsid w:val="00FE7052"/>
    <w:rsid w:val="00FF18CD"/>
    <w:rsid w:val="00FF23BC"/>
    <w:rsid w:val="00FF5589"/>
    <w:rsid w:val="00FF58FB"/>
    <w:rsid w:val="00FF6868"/>
    <w:rsid w:val="00FF7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D394"/>
  <w15:docId w15:val="{2314F4F5-6C6D-4ED4-95B4-9B97BF79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77495"/>
    <w:pPr>
      <w:suppressAutoHyphens/>
      <w:spacing w:before="120" w:after="60" w:line="260" w:lineRule="atLeast"/>
    </w:pPr>
    <w:rPr>
      <w:color w:val="495965" w:themeColor="text2"/>
    </w:rPr>
  </w:style>
  <w:style w:type="paragraph" w:styleId="Heading1">
    <w:name w:val="heading 1"/>
    <w:basedOn w:val="Normal"/>
    <w:next w:val="Normal"/>
    <w:link w:val="Heading1Char"/>
    <w:uiPriority w:val="9"/>
    <w:qFormat/>
    <w:rsid w:val="00C62B56"/>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iPriority w:val="9"/>
    <w:unhideWhenUsed/>
    <w:qFormat/>
    <w:rsid w:val="00C62B56"/>
    <w:pPr>
      <w:spacing w:before="480" w:after="120"/>
      <w:outlineLvl w:val="1"/>
    </w:pPr>
    <w:rPr>
      <w:b w:val="0"/>
      <w:bCs w:val="0"/>
      <w:color w:val="495965" w:themeColor="text2"/>
      <w:szCs w:val="26"/>
    </w:rPr>
  </w:style>
  <w:style w:type="paragraph" w:styleId="Heading3">
    <w:name w:val="heading 3"/>
    <w:basedOn w:val="Heading2"/>
    <w:next w:val="Normal"/>
    <w:link w:val="Heading3Char"/>
    <w:uiPriority w:val="9"/>
    <w:unhideWhenUsed/>
    <w:qFormat/>
    <w:rsid w:val="00501EA3"/>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01EA3"/>
    <w:pPr>
      <w:spacing w:line="200" w:lineRule="atLeast"/>
      <w:outlineLvl w:val="4"/>
    </w:pPr>
    <w:rPr>
      <w:b/>
      <w:sz w:val="16"/>
    </w:rPr>
  </w:style>
  <w:style w:type="paragraph" w:styleId="Heading6">
    <w:name w:val="heading 6"/>
    <w:basedOn w:val="Heading5"/>
    <w:next w:val="Normal"/>
    <w:link w:val="Heading6Char"/>
    <w:uiPriority w:val="9"/>
    <w:unhideWhenUsed/>
    <w:qFormat/>
    <w:rsid w:val="00501EA3"/>
    <w:pPr>
      <w:spacing w:before="40"/>
      <w:outlineLvl w:val="5"/>
    </w:pPr>
    <w:rPr>
      <w:b w:val="0"/>
      <w:color w:val="286B5F" w:themeColor="accent1" w:themeShade="7F"/>
      <w:sz w:val="22"/>
    </w:rPr>
  </w:style>
  <w:style w:type="paragraph" w:styleId="Heading7">
    <w:name w:val="heading 7"/>
    <w:basedOn w:val="Heading6"/>
    <w:next w:val="Normal"/>
    <w:link w:val="Heading7Char"/>
    <w:uiPriority w:val="9"/>
    <w:unhideWhenUsed/>
    <w:qFormat/>
    <w:locked/>
    <w:rsid w:val="00501EA3"/>
    <w:pPr>
      <w:outlineLvl w:val="6"/>
    </w:pPr>
    <w:rPr>
      <w:i/>
      <w:iCs w:val="0"/>
    </w:rPr>
  </w:style>
  <w:style w:type="paragraph" w:styleId="Heading8">
    <w:name w:val="heading 8"/>
    <w:basedOn w:val="Heading7"/>
    <w:next w:val="Normal"/>
    <w:link w:val="Heading8Char"/>
    <w:uiPriority w:val="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6"/>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uiPriority w:val="9"/>
    <w:rsid w:val="00C62B56"/>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C62B56"/>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C62B56"/>
    <w:rPr>
      <w:rFonts w:asciiTheme="majorHAnsi" w:eastAsiaTheme="majorEastAsia" w:hAnsiTheme="majorHAnsi" w:cstheme="majorBidi"/>
      <w:b/>
      <w:bCs/>
      <w:caps/>
      <w:color w:val="FFFFFF" w:themeColor="background1"/>
      <w:spacing w:val="-20"/>
      <w:kern w:val="28"/>
      <w:sz w:val="60"/>
      <w:szCs w:val="52"/>
    </w:rPr>
  </w:style>
  <w:style w:type="paragraph" w:styleId="Subtitle">
    <w:name w:val="Subtitle"/>
    <w:basedOn w:val="Title"/>
    <w:next w:val="Normal"/>
    <w:link w:val="SubtitleChar"/>
    <w:uiPriority w:val="11"/>
    <w:qFormat/>
    <w:rsid w:val="00501EA3"/>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501EA3"/>
    <w:rPr>
      <w:rFonts w:eastAsiaTheme="majorEastAsia" w:cstheme="majorBidi"/>
      <w:bCs/>
      <w:iCs/>
      <w:color w:val="495965" w:themeColor="text2"/>
      <w:kern w:val="28"/>
      <w:sz w:val="24"/>
      <w:szCs w:val="24"/>
    </w:rPr>
  </w:style>
  <w:style w:type="paragraph" w:customStyle="1" w:styleId="Bullet1">
    <w:name w:val="Bullet 1"/>
    <w:basedOn w:val="Normal"/>
    <w:qFormat/>
    <w:rsid w:val="001C013B"/>
    <w:pPr>
      <w:numPr>
        <w:numId w:val="10"/>
      </w:numPr>
      <w:tabs>
        <w:tab w:val="clear" w:pos="284"/>
        <w:tab w:val="left" w:pos="567"/>
      </w:tabs>
      <w:spacing w:before="60"/>
      <w:ind w:left="568" w:hanging="284"/>
    </w:pPr>
  </w:style>
  <w:style w:type="paragraph" w:customStyle="1" w:styleId="Bullet2">
    <w:name w:val="Bullet 2"/>
    <w:basedOn w:val="Bullet1"/>
    <w:qFormat/>
    <w:rsid w:val="001C013B"/>
    <w:pPr>
      <w:numPr>
        <w:ilvl w:val="1"/>
      </w:numPr>
      <w:tabs>
        <w:tab w:val="clear" w:pos="568"/>
        <w:tab w:val="left" w:pos="851"/>
      </w:tabs>
      <w:ind w:left="851" w:hanging="284"/>
    </w:pPr>
  </w:style>
  <w:style w:type="paragraph" w:customStyle="1" w:styleId="Bullet3">
    <w:name w:val="Bullet 3"/>
    <w:basedOn w:val="Bullet2"/>
    <w:qFormat/>
    <w:rsid w:val="001C013B"/>
    <w:pPr>
      <w:numPr>
        <w:ilvl w:val="2"/>
      </w:numPr>
      <w:tabs>
        <w:tab w:val="clear" w:pos="852"/>
        <w:tab w:val="left" w:pos="1134"/>
      </w:tabs>
      <w:ind w:left="1135" w:hanging="284"/>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ind w:left="851"/>
    </w:pPr>
  </w:style>
  <w:style w:type="paragraph" w:customStyle="1" w:styleId="Heading1Numbered">
    <w:name w:val="Heading 1 Numbered"/>
    <w:basedOn w:val="Heading1"/>
    <w:next w:val="Normal"/>
    <w:qFormat/>
    <w:rsid w:val="009946C6"/>
    <w:pPr>
      <w:numPr>
        <w:numId w:val="7"/>
      </w:numPr>
      <w:spacing w:after="3000" w:line="240" w:lineRule="auto"/>
    </w:pPr>
  </w:style>
  <w:style w:type="paragraph" w:customStyle="1" w:styleId="Heading2Numbered">
    <w:name w:val="Heading 2 Numbered"/>
    <w:basedOn w:val="Heading2"/>
    <w:next w:val="Normal"/>
    <w:qFormat/>
    <w:rsid w:val="00501EA3"/>
    <w:pPr>
      <w:numPr>
        <w:ilvl w:val="1"/>
        <w:numId w:val="7"/>
      </w:numPr>
      <w:spacing w:after="60"/>
    </w:pPr>
    <w:rPr>
      <w:bCs/>
    </w:rPr>
  </w:style>
  <w:style w:type="paragraph" w:customStyle="1" w:styleId="Heading3Numbered">
    <w:name w:val="Heading 3 Numbered"/>
    <w:basedOn w:val="Heading3"/>
    <w:next w:val="Normal"/>
    <w:qFormat/>
    <w:rsid w:val="00501EA3"/>
    <w:pPr>
      <w:numPr>
        <w:ilvl w:val="2"/>
        <w:numId w:val="7"/>
      </w:numPr>
      <w:spacing w:before="300" w:after="60"/>
    </w:pPr>
    <w:rPr>
      <w:szCs w:val="22"/>
      <w:lang w:val="en-GB"/>
    </w:rPr>
  </w:style>
  <w:style w:type="numbering" w:customStyle="1" w:styleId="BulletsList">
    <w:name w:val="Bullets List"/>
    <w:uiPriority w:val="99"/>
    <w:rsid w:val="001C013B"/>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62B56"/>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BE0891"/>
    <w:pPr>
      <w:pBdr>
        <w:top w:val="single" w:sz="4" w:space="6" w:color="65C5B4" w:themeColor="accent1"/>
        <w:between w:val="single" w:sz="4" w:space="6" w:color="65C5B4" w:themeColor="accent1"/>
      </w:pBdr>
      <w:tabs>
        <w:tab w:val="left" w:pos="680"/>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040A1C"/>
    <w:pPr>
      <w:spacing w:before="400" w:after="400" w:line="280" w:lineRule="exact"/>
    </w:pPr>
    <w:rPr>
      <w:b/>
      <w:caps/>
      <w:color w:val="ACD08C" w:themeColor="accent2"/>
      <w:sz w:val="28"/>
    </w:rPr>
  </w:style>
  <w:style w:type="table" w:styleId="TableGrid">
    <w:name w:val="Table Grid"/>
    <w:basedOn w:val="TableNormal"/>
    <w:uiPriority w:val="59"/>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501EA3"/>
    <w:rPr>
      <w:b/>
      <w:bCs/>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uiPriority w:val="9"/>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35"/>
    <w:unhideWhenUsed/>
    <w:qFormat/>
    <w:rsid w:val="00D40C15"/>
    <w:pPr>
      <w:spacing w:before="240" w:after="180" w:line="240" w:lineRule="atLeast"/>
      <w:contextualSpacing/>
    </w:pPr>
    <w:rPr>
      <w:b/>
      <w:iCs/>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rsid w:val="00501EA3"/>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501EA3"/>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501EA3"/>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locked/>
    <w:rsid w:val="00501EA3"/>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BF3A17"/>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62B56"/>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16478"/>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C16478"/>
    <w:pPr>
      <w:keepNext/>
      <w:spacing w:line="300" w:lineRule="atLeast"/>
    </w:pPr>
    <w:rPr>
      <w:b/>
      <w:sz w:val="26"/>
    </w:rPr>
  </w:style>
  <w:style w:type="paragraph" w:customStyle="1" w:styleId="Box2Text">
    <w:name w:val="Box 2 Text"/>
    <w:basedOn w:val="Box1Text"/>
    <w:qFormat/>
    <w:rsid w:val="00C16478"/>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C16478"/>
    <w:pPr>
      <w:keepNext/>
      <w:spacing w:line="300" w:lineRule="atLeast"/>
    </w:pPr>
    <w:rPr>
      <w:b/>
      <w:sz w:val="26"/>
    </w:rPr>
  </w:style>
  <w:style w:type="paragraph" w:customStyle="1" w:styleId="Box1Bullet">
    <w:name w:val="Box 1 Bullet"/>
    <w:basedOn w:val="Box1Text"/>
    <w:qFormat/>
    <w:rsid w:val="00C16478"/>
    <w:pPr>
      <w:numPr>
        <w:numId w:val="8"/>
      </w:numPr>
      <w:ind w:left="454" w:hanging="170"/>
    </w:pPr>
  </w:style>
  <w:style w:type="paragraph" w:customStyle="1" w:styleId="Box2Bullet">
    <w:name w:val="Box 2 Bullet"/>
    <w:basedOn w:val="Box2Text"/>
    <w:qFormat/>
    <w:rsid w:val="00C16478"/>
    <w:pPr>
      <w:numPr>
        <w:numId w:val="9"/>
      </w:numPr>
      <w:ind w:left="454" w:hanging="170"/>
    </w:pPr>
  </w:style>
  <w:style w:type="paragraph" w:styleId="ListParagraph">
    <w:name w:val="List Paragraph"/>
    <w:aliases w:val="Lists"/>
    <w:basedOn w:val="Normal"/>
    <w:link w:val="ListParagraphChar"/>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Heading1Numbered"/>
    <w:qFormat/>
    <w:rsid w:val="00C62B56"/>
    <w:pPr>
      <w:spacing w:after="600"/>
    </w:pPr>
    <w:rPr>
      <w:color w:val="495965" w:themeColor="text2"/>
    </w:rPr>
  </w:style>
  <w:style w:type="character" w:styleId="CommentReference">
    <w:name w:val="annotation reference"/>
    <w:basedOn w:val="DefaultParagraphFont"/>
    <w:uiPriority w:val="99"/>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65C5B4" w:themeColor="accent1"/>
    </w:rPr>
  </w:style>
  <w:style w:type="table" w:styleId="TableGridLight">
    <w:name w:val="Grid Table Light"/>
    <w:basedOn w:val="TableNormal"/>
    <w:uiPriority w:val="40"/>
    <w:locked/>
    <w:rsid w:val="00180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A6D86"/>
    <w:pPr>
      <w:spacing w:after="0" w:line="240" w:lineRule="auto"/>
    </w:pPr>
    <w:rPr>
      <w:color w:val="495965" w:themeColor="text2"/>
      <w:lang w:val="en-GB"/>
    </w:rPr>
  </w:style>
  <w:style w:type="character" w:styleId="FollowedHyperlink">
    <w:name w:val="FollowedHyperlink"/>
    <w:basedOn w:val="DefaultParagraphFont"/>
    <w:uiPriority w:val="99"/>
    <w:semiHidden/>
    <w:unhideWhenUsed/>
    <w:rsid w:val="007F0AB8"/>
    <w:rPr>
      <w:color w:val="800080" w:themeColor="followedHyperlink"/>
      <w:u w:val="single"/>
    </w:rPr>
  </w:style>
  <w:style w:type="paragraph" w:customStyle="1" w:styleId="Agencyandpositiondescriptiontext">
    <w:name w:val="Agency and position description text"/>
    <w:basedOn w:val="Normal"/>
    <w:qFormat/>
    <w:rsid w:val="00BD6365"/>
    <w:pPr>
      <w:suppressAutoHyphens w:val="0"/>
      <w:spacing w:after="120" w:line="240" w:lineRule="auto"/>
      <w:ind w:right="-472"/>
      <w:jc w:val="both"/>
    </w:pPr>
    <w:rPr>
      <w:rFonts w:ascii="Times New Roman" w:eastAsia="Times New Roman" w:hAnsi="Times New Roman" w:cs="Times New Roman"/>
      <w:color w:val="auto"/>
      <w:sz w:val="24"/>
      <w:szCs w:val="24"/>
      <w:lang w:eastAsia="en-AU"/>
    </w:rPr>
  </w:style>
  <w:style w:type="paragraph" w:customStyle="1" w:styleId="Sectionheading">
    <w:name w:val="Section heading"/>
    <w:basedOn w:val="Normal"/>
    <w:qFormat/>
    <w:rsid w:val="00BD6365"/>
    <w:pPr>
      <w:suppressAutoHyphens w:val="0"/>
      <w:spacing w:after="120" w:line="240" w:lineRule="auto"/>
      <w:ind w:right="-472"/>
      <w:jc w:val="both"/>
    </w:pPr>
    <w:rPr>
      <w:rFonts w:ascii="Times New Roman" w:eastAsia="Times New Roman" w:hAnsi="Times New Roman" w:cs="Times New Roman"/>
      <w:b/>
      <w:color w:val="auto"/>
      <w:sz w:val="24"/>
      <w:szCs w:val="24"/>
      <w:lang w:eastAsia="en-AU"/>
    </w:rPr>
  </w:style>
  <w:style w:type="paragraph" w:customStyle="1" w:styleId="Tabletext0">
    <w:name w:val="Table text"/>
    <w:basedOn w:val="Normal"/>
    <w:qFormat/>
    <w:rsid w:val="00BD6365"/>
    <w:pPr>
      <w:suppressAutoHyphens w:val="0"/>
      <w:spacing w:before="60" w:line="240" w:lineRule="auto"/>
    </w:pPr>
    <w:rPr>
      <w:rFonts w:ascii="Times New Roman" w:eastAsia="Times New Roman" w:hAnsi="Times New Roman" w:cs="Times New Roman"/>
      <w:color w:val="auto"/>
      <w:sz w:val="24"/>
      <w:szCs w:val="24"/>
      <w:lang w:eastAsia="en-AU"/>
    </w:rPr>
  </w:style>
  <w:style w:type="paragraph" w:customStyle="1" w:styleId="Tableheaders">
    <w:name w:val="Table headers"/>
    <w:basedOn w:val="Normal"/>
    <w:qFormat/>
    <w:rsid w:val="00BD6365"/>
    <w:pPr>
      <w:suppressAutoHyphens w:val="0"/>
      <w:spacing w:before="0" w:after="0" w:line="240" w:lineRule="auto"/>
    </w:pPr>
    <w:rPr>
      <w:rFonts w:ascii="Times New Roman" w:eastAsia="Times New Roman" w:hAnsi="Times New Roman" w:cs="Times New Roman"/>
      <w:b/>
      <w:color w:val="auto"/>
      <w:sz w:val="24"/>
      <w:szCs w:val="24"/>
      <w:lang w:eastAsia="en-AU"/>
    </w:rPr>
  </w:style>
  <w:style w:type="paragraph" w:styleId="ListBullet">
    <w:name w:val="List Bullet"/>
    <w:basedOn w:val="Normal"/>
    <w:locked/>
    <w:rsid w:val="005D44B8"/>
    <w:pPr>
      <w:numPr>
        <w:numId w:val="11"/>
      </w:numPr>
      <w:suppressAutoHyphens w:val="0"/>
      <w:spacing w:before="0" w:after="0" w:line="240" w:lineRule="auto"/>
    </w:pPr>
    <w:rPr>
      <w:rFonts w:ascii="Times New Roman" w:eastAsia="Times New Roman" w:hAnsi="Times New Roman" w:cs="Times New Roman"/>
      <w:color w:val="auto"/>
      <w:sz w:val="24"/>
      <w:szCs w:val="24"/>
      <w:lang w:val="en-US"/>
    </w:rPr>
  </w:style>
  <w:style w:type="character" w:customStyle="1" w:styleId="ListParagraphChar">
    <w:name w:val="List Paragraph Char"/>
    <w:aliases w:val="Lists Char"/>
    <w:link w:val="ListParagraph"/>
    <w:uiPriority w:val="34"/>
    <w:rsid w:val="005D44B8"/>
    <w:rPr>
      <w:color w:val="495965" w:themeColor="text2"/>
    </w:rPr>
  </w:style>
  <w:style w:type="paragraph" w:customStyle="1" w:styleId="List-bullet-1">
    <w:name w:val="List-bullet-1"/>
    <w:basedOn w:val="Normal"/>
    <w:link w:val="List-bullet-1Char"/>
    <w:rsid w:val="00AB620F"/>
    <w:pPr>
      <w:numPr>
        <w:numId w:val="12"/>
      </w:numPr>
      <w:suppressAutoHyphens w:val="0"/>
      <w:spacing w:after="0" w:line="240" w:lineRule="auto"/>
    </w:pPr>
    <w:rPr>
      <w:rFonts w:ascii="Trebuchet MS" w:eastAsia="Times New Roman" w:hAnsi="Trebuchet MS" w:cs="Arial"/>
      <w:color w:val="auto"/>
      <w:sz w:val="20"/>
    </w:rPr>
  </w:style>
  <w:style w:type="character" w:customStyle="1" w:styleId="List-bullet-1Char">
    <w:name w:val="List-bullet-1 Char"/>
    <w:link w:val="List-bullet-1"/>
    <w:rsid w:val="00AB620F"/>
    <w:rPr>
      <w:rFonts w:ascii="Trebuchet MS" w:eastAsia="Times New Roman" w:hAnsi="Trebuchet MS" w:cs="Arial"/>
      <w:sz w:val="20"/>
    </w:rPr>
  </w:style>
  <w:style w:type="character" w:customStyle="1" w:styleId="UnresolvedMention1">
    <w:name w:val="Unresolved Mention1"/>
    <w:basedOn w:val="DefaultParagraphFont"/>
    <w:uiPriority w:val="99"/>
    <w:semiHidden/>
    <w:unhideWhenUsed/>
    <w:rsid w:val="005A7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660">
      <w:bodyDiv w:val="1"/>
      <w:marLeft w:val="0"/>
      <w:marRight w:val="0"/>
      <w:marTop w:val="0"/>
      <w:marBottom w:val="0"/>
      <w:divBdr>
        <w:top w:val="none" w:sz="0" w:space="0" w:color="auto"/>
        <w:left w:val="none" w:sz="0" w:space="0" w:color="auto"/>
        <w:bottom w:val="none" w:sz="0" w:space="0" w:color="auto"/>
        <w:right w:val="none" w:sz="0" w:space="0" w:color="auto"/>
      </w:divBdr>
    </w:div>
    <w:div w:id="315885976">
      <w:bodyDiv w:val="1"/>
      <w:marLeft w:val="0"/>
      <w:marRight w:val="0"/>
      <w:marTop w:val="0"/>
      <w:marBottom w:val="0"/>
      <w:divBdr>
        <w:top w:val="none" w:sz="0" w:space="0" w:color="auto"/>
        <w:left w:val="none" w:sz="0" w:space="0" w:color="auto"/>
        <w:bottom w:val="none" w:sz="0" w:space="0" w:color="auto"/>
        <w:right w:val="none" w:sz="0" w:space="0" w:color="auto"/>
      </w:divBdr>
    </w:div>
    <w:div w:id="319890763">
      <w:bodyDiv w:val="1"/>
      <w:marLeft w:val="0"/>
      <w:marRight w:val="0"/>
      <w:marTop w:val="0"/>
      <w:marBottom w:val="0"/>
      <w:divBdr>
        <w:top w:val="none" w:sz="0" w:space="0" w:color="auto"/>
        <w:left w:val="none" w:sz="0" w:space="0" w:color="auto"/>
        <w:bottom w:val="none" w:sz="0" w:space="0" w:color="auto"/>
        <w:right w:val="none" w:sz="0" w:space="0" w:color="auto"/>
      </w:divBdr>
      <w:divsChild>
        <w:div w:id="1898083492">
          <w:marLeft w:val="0"/>
          <w:marRight w:val="0"/>
          <w:marTop w:val="0"/>
          <w:marBottom w:val="0"/>
          <w:divBdr>
            <w:top w:val="none" w:sz="0" w:space="0" w:color="auto"/>
            <w:left w:val="none" w:sz="0" w:space="0" w:color="auto"/>
            <w:bottom w:val="none" w:sz="0" w:space="0" w:color="auto"/>
            <w:right w:val="none" w:sz="0" w:space="0" w:color="auto"/>
          </w:divBdr>
        </w:div>
        <w:div w:id="1664506338">
          <w:marLeft w:val="0"/>
          <w:marRight w:val="0"/>
          <w:marTop w:val="0"/>
          <w:marBottom w:val="0"/>
          <w:divBdr>
            <w:top w:val="none" w:sz="0" w:space="0" w:color="auto"/>
            <w:left w:val="none" w:sz="0" w:space="0" w:color="auto"/>
            <w:bottom w:val="none" w:sz="0" w:space="0" w:color="auto"/>
            <w:right w:val="none" w:sz="0" w:space="0" w:color="auto"/>
          </w:divBdr>
        </w:div>
        <w:div w:id="1693261420">
          <w:marLeft w:val="0"/>
          <w:marRight w:val="0"/>
          <w:marTop w:val="0"/>
          <w:marBottom w:val="0"/>
          <w:divBdr>
            <w:top w:val="none" w:sz="0" w:space="0" w:color="auto"/>
            <w:left w:val="none" w:sz="0" w:space="0" w:color="auto"/>
            <w:bottom w:val="none" w:sz="0" w:space="0" w:color="auto"/>
            <w:right w:val="none" w:sz="0" w:space="0" w:color="auto"/>
          </w:divBdr>
        </w:div>
      </w:divsChild>
    </w:div>
    <w:div w:id="401566150">
      <w:bodyDiv w:val="1"/>
      <w:marLeft w:val="0"/>
      <w:marRight w:val="0"/>
      <w:marTop w:val="0"/>
      <w:marBottom w:val="0"/>
      <w:divBdr>
        <w:top w:val="none" w:sz="0" w:space="0" w:color="auto"/>
        <w:left w:val="none" w:sz="0" w:space="0" w:color="auto"/>
        <w:bottom w:val="none" w:sz="0" w:space="0" w:color="auto"/>
        <w:right w:val="none" w:sz="0" w:space="0" w:color="auto"/>
      </w:divBdr>
    </w:div>
    <w:div w:id="526984859">
      <w:bodyDiv w:val="1"/>
      <w:marLeft w:val="0"/>
      <w:marRight w:val="0"/>
      <w:marTop w:val="0"/>
      <w:marBottom w:val="0"/>
      <w:divBdr>
        <w:top w:val="none" w:sz="0" w:space="0" w:color="auto"/>
        <w:left w:val="none" w:sz="0" w:space="0" w:color="auto"/>
        <w:bottom w:val="none" w:sz="0" w:space="0" w:color="auto"/>
        <w:right w:val="none" w:sz="0" w:space="0" w:color="auto"/>
      </w:divBdr>
    </w:div>
    <w:div w:id="845247433">
      <w:bodyDiv w:val="1"/>
      <w:marLeft w:val="0"/>
      <w:marRight w:val="0"/>
      <w:marTop w:val="0"/>
      <w:marBottom w:val="0"/>
      <w:divBdr>
        <w:top w:val="none" w:sz="0" w:space="0" w:color="auto"/>
        <w:left w:val="none" w:sz="0" w:space="0" w:color="auto"/>
        <w:bottom w:val="none" w:sz="0" w:space="0" w:color="auto"/>
        <w:right w:val="none" w:sz="0" w:space="0" w:color="auto"/>
      </w:divBdr>
      <w:divsChild>
        <w:div w:id="286131213">
          <w:marLeft w:val="0"/>
          <w:marRight w:val="0"/>
          <w:marTop w:val="0"/>
          <w:marBottom w:val="0"/>
          <w:divBdr>
            <w:top w:val="none" w:sz="0" w:space="0" w:color="auto"/>
            <w:left w:val="none" w:sz="0" w:space="0" w:color="auto"/>
            <w:bottom w:val="none" w:sz="0" w:space="0" w:color="auto"/>
            <w:right w:val="none" w:sz="0" w:space="0" w:color="auto"/>
          </w:divBdr>
        </w:div>
        <w:div w:id="417092729">
          <w:marLeft w:val="0"/>
          <w:marRight w:val="0"/>
          <w:marTop w:val="0"/>
          <w:marBottom w:val="0"/>
          <w:divBdr>
            <w:top w:val="none" w:sz="0" w:space="0" w:color="auto"/>
            <w:left w:val="none" w:sz="0" w:space="0" w:color="auto"/>
            <w:bottom w:val="none" w:sz="0" w:space="0" w:color="auto"/>
            <w:right w:val="none" w:sz="0" w:space="0" w:color="auto"/>
          </w:divBdr>
        </w:div>
        <w:div w:id="1495683697">
          <w:marLeft w:val="0"/>
          <w:marRight w:val="0"/>
          <w:marTop w:val="0"/>
          <w:marBottom w:val="0"/>
          <w:divBdr>
            <w:top w:val="none" w:sz="0" w:space="0" w:color="auto"/>
            <w:left w:val="none" w:sz="0" w:space="0" w:color="auto"/>
            <w:bottom w:val="none" w:sz="0" w:space="0" w:color="auto"/>
            <w:right w:val="none" w:sz="0" w:space="0" w:color="auto"/>
          </w:divBdr>
        </w:div>
        <w:div w:id="240482063">
          <w:marLeft w:val="0"/>
          <w:marRight w:val="0"/>
          <w:marTop w:val="0"/>
          <w:marBottom w:val="0"/>
          <w:divBdr>
            <w:top w:val="none" w:sz="0" w:space="0" w:color="auto"/>
            <w:left w:val="none" w:sz="0" w:space="0" w:color="auto"/>
            <w:bottom w:val="none" w:sz="0" w:space="0" w:color="auto"/>
            <w:right w:val="none" w:sz="0" w:space="0" w:color="auto"/>
          </w:divBdr>
        </w:div>
        <w:div w:id="1355766506">
          <w:marLeft w:val="0"/>
          <w:marRight w:val="0"/>
          <w:marTop w:val="0"/>
          <w:marBottom w:val="0"/>
          <w:divBdr>
            <w:top w:val="none" w:sz="0" w:space="0" w:color="auto"/>
            <w:left w:val="none" w:sz="0" w:space="0" w:color="auto"/>
            <w:bottom w:val="none" w:sz="0" w:space="0" w:color="auto"/>
            <w:right w:val="none" w:sz="0" w:space="0" w:color="auto"/>
          </w:divBdr>
        </w:div>
        <w:div w:id="1761369904">
          <w:marLeft w:val="0"/>
          <w:marRight w:val="0"/>
          <w:marTop w:val="0"/>
          <w:marBottom w:val="0"/>
          <w:divBdr>
            <w:top w:val="none" w:sz="0" w:space="0" w:color="auto"/>
            <w:left w:val="none" w:sz="0" w:space="0" w:color="auto"/>
            <w:bottom w:val="none" w:sz="0" w:space="0" w:color="auto"/>
            <w:right w:val="none" w:sz="0" w:space="0" w:color="auto"/>
          </w:divBdr>
        </w:div>
        <w:div w:id="652223053">
          <w:marLeft w:val="0"/>
          <w:marRight w:val="0"/>
          <w:marTop w:val="0"/>
          <w:marBottom w:val="0"/>
          <w:divBdr>
            <w:top w:val="none" w:sz="0" w:space="0" w:color="auto"/>
            <w:left w:val="none" w:sz="0" w:space="0" w:color="auto"/>
            <w:bottom w:val="none" w:sz="0" w:space="0" w:color="auto"/>
            <w:right w:val="none" w:sz="0" w:space="0" w:color="auto"/>
          </w:divBdr>
        </w:div>
        <w:div w:id="2085488715">
          <w:marLeft w:val="0"/>
          <w:marRight w:val="0"/>
          <w:marTop w:val="0"/>
          <w:marBottom w:val="0"/>
          <w:divBdr>
            <w:top w:val="none" w:sz="0" w:space="0" w:color="auto"/>
            <w:left w:val="none" w:sz="0" w:space="0" w:color="auto"/>
            <w:bottom w:val="none" w:sz="0" w:space="0" w:color="auto"/>
            <w:right w:val="none" w:sz="0" w:space="0" w:color="auto"/>
          </w:divBdr>
        </w:div>
        <w:div w:id="232393902">
          <w:marLeft w:val="0"/>
          <w:marRight w:val="0"/>
          <w:marTop w:val="0"/>
          <w:marBottom w:val="0"/>
          <w:divBdr>
            <w:top w:val="none" w:sz="0" w:space="0" w:color="auto"/>
            <w:left w:val="none" w:sz="0" w:space="0" w:color="auto"/>
            <w:bottom w:val="none" w:sz="0" w:space="0" w:color="auto"/>
            <w:right w:val="none" w:sz="0" w:space="0" w:color="auto"/>
          </w:divBdr>
        </w:div>
        <w:div w:id="552042337">
          <w:marLeft w:val="0"/>
          <w:marRight w:val="0"/>
          <w:marTop w:val="0"/>
          <w:marBottom w:val="0"/>
          <w:divBdr>
            <w:top w:val="none" w:sz="0" w:space="0" w:color="auto"/>
            <w:left w:val="none" w:sz="0" w:space="0" w:color="auto"/>
            <w:bottom w:val="none" w:sz="0" w:space="0" w:color="auto"/>
            <w:right w:val="none" w:sz="0" w:space="0" w:color="auto"/>
          </w:divBdr>
        </w:div>
        <w:div w:id="368993446">
          <w:marLeft w:val="0"/>
          <w:marRight w:val="0"/>
          <w:marTop w:val="0"/>
          <w:marBottom w:val="0"/>
          <w:divBdr>
            <w:top w:val="none" w:sz="0" w:space="0" w:color="auto"/>
            <w:left w:val="none" w:sz="0" w:space="0" w:color="auto"/>
            <w:bottom w:val="none" w:sz="0" w:space="0" w:color="auto"/>
            <w:right w:val="none" w:sz="0" w:space="0" w:color="auto"/>
          </w:divBdr>
        </w:div>
        <w:div w:id="1742676116">
          <w:marLeft w:val="0"/>
          <w:marRight w:val="0"/>
          <w:marTop w:val="0"/>
          <w:marBottom w:val="0"/>
          <w:divBdr>
            <w:top w:val="none" w:sz="0" w:space="0" w:color="auto"/>
            <w:left w:val="none" w:sz="0" w:space="0" w:color="auto"/>
            <w:bottom w:val="none" w:sz="0" w:space="0" w:color="auto"/>
            <w:right w:val="none" w:sz="0" w:space="0" w:color="auto"/>
          </w:divBdr>
        </w:div>
        <w:div w:id="1941713718">
          <w:marLeft w:val="0"/>
          <w:marRight w:val="0"/>
          <w:marTop w:val="0"/>
          <w:marBottom w:val="0"/>
          <w:divBdr>
            <w:top w:val="none" w:sz="0" w:space="0" w:color="auto"/>
            <w:left w:val="none" w:sz="0" w:space="0" w:color="auto"/>
            <w:bottom w:val="none" w:sz="0" w:space="0" w:color="auto"/>
            <w:right w:val="none" w:sz="0" w:space="0" w:color="auto"/>
          </w:divBdr>
        </w:div>
        <w:div w:id="569930063">
          <w:marLeft w:val="0"/>
          <w:marRight w:val="0"/>
          <w:marTop w:val="0"/>
          <w:marBottom w:val="0"/>
          <w:divBdr>
            <w:top w:val="none" w:sz="0" w:space="0" w:color="auto"/>
            <w:left w:val="none" w:sz="0" w:space="0" w:color="auto"/>
            <w:bottom w:val="none" w:sz="0" w:space="0" w:color="auto"/>
            <w:right w:val="none" w:sz="0" w:space="0" w:color="auto"/>
          </w:divBdr>
        </w:div>
        <w:div w:id="508758987">
          <w:marLeft w:val="0"/>
          <w:marRight w:val="0"/>
          <w:marTop w:val="0"/>
          <w:marBottom w:val="0"/>
          <w:divBdr>
            <w:top w:val="none" w:sz="0" w:space="0" w:color="auto"/>
            <w:left w:val="none" w:sz="0" w:space="0" w:color="auto"/>
            <w:bottom w:val="none" w:sz="0" w:space="0" w:color="auto"/>
            <w:right w:val="none" w:sz="0" w:space="0" w:color="auto"/>
          </w:divBdr>
        </w:div>
        <w:div w:id="500968315">
          <w:marLeft w:val="0"/>
          <w:marRight w:val="0"/>
          <w:marTop w:val="0"/>
          <w:marBottom w:val="0"/>
          <w:divBdr>
            <w:top w:val="none" w:sz="0" w:space="0" w:color="auto"/>
            <w:left w:val="none" w:sz="0" w:space="0" w:color="auto"/>
            <w:bottom w:val="none" w:sz="0" w:space="0" w:color="auto"/>
            <w:right w:val="none" w:sz="0" w:space="0" w:color="auto"/>
          </w:divBdr>
        </w:div>
      </w:divsChild>
    </w:div>
    <w:div w:id="1045182228">
      <w:bodyDiv w:val="1"/>
      <w:marLeft w:val="0"/>
      <w:marRight w:val="0"/>
      <w:marTop w:val="0"/>
      <w:marBottom w:val="0"/>
      <w:divBdr>
        <w:top w:val="none" w:sz="0" w:space="0" w:color="auto"/>
        <w:left w:val="none" w:sz="0" w:space="0" w:color="auto"/>
        <w:bottom w:val="none" w:sz="0" w:space="0" w:color="auto"/>
        <w:right w:val="none" w:sz="0" w:space="0" w:color="auto"/>
      </w:divBdr>
    </w:div>
    <w:div w:id="1117289230">
      <w:bodyDiv w:val="1"/>
      <w:marLeft w:val="0"/>
      <w:marRight w:val="0"/>
      <w:marTop w:val="0"/>
      <w:marBottom w:val="0"/>
      <w:divBdr>
        <w:top w:val="none" w:sz="0" w:space="0" w:color="auto"/>
        <w:left w:val="none" w:sz="0" w:space="0" w:color="auto"/>
        <w:bottom w:val="none" w:sz="0" w:space="0" w:color="auto"/>
        <w:right w:val="none" w:sz="0" w:space="0" w:color="auto"/>
      </w:divBdr>
    </w:div>
    <w:div w:id="1118255464">
      <w:bodyDiv w:val="1"/>
      <w:marLeft w:val="0"/>
      <w:marRight w:val="0"/>
      <w:marTop w:val="0"/>
      <w:marBottom w:val="0"/>
      <w:divBdr>
        <w:top w:val="none" w:sz="0" w:space="0" w:color="auto"/>
        <w:left w:val="none" w:sz="0" w:space="0" w:color="auto"/>
        <w:bottom w:val="none" w:sz="0" w:space="0" w:color="auto"/>
        <w:right w:val="none" w:sz="0" w:space="0" w:color="auto"/>
      </w:divBdr>
      <w:divsChild>
        <w:div w:id="868370198">
          <w:marLeft w:val="0"/>
          <w:marRight w:val="0"/>
          <w:marTop w:val="0"/>
          <w:marBottom w:val="0"/>
          <w:divBdr>
            <w:top w:val="none" w:sz="0" w:space="0" w:color="auto"/>
            <w:left w:val="none" w:sz="0" w:space="0" w:color="auto"/>
            <w:bottom w:val="none" w:sz="0" w:space="0" w:color="auto"/>
            <w:right w:val="none" w:sz="0" w:space="0" w:color="auto"/>
          </w:divBdr>
        </w:div>
        <w:div w:id="966744875">
          <w:marLeft w:val="0"/>
          <w:marRight w:val="0"/>
          <w:marTop w:val="0"/>
          <w:marBottom w:val="0"/>
          <w:divBdr>
            <w:top w:val="none" w:sz="0" w:space="0" w:color="auto"/>
            <w:left w:val="none" w:sz="0" w:space="0" w:color="auto"/>
            <w:bottom w:val="none" w:sz="0" w:space="0" w:color="auto"/>
            <w:right w:val="none" w:sz="0" w:space="0" w:color="auto"/>
          </w:divBdr>
        </w:div>
        <w:div w:id="587495444">
          <w:marLeft w:val="0"/>
          <w:marRight w:val="0"/>
          <w:marTop w:val="0"/>
          <w:marBottom w:val="0"/>
          <w:divBdr>
            <w:top w:val="none" w:sz="0" w:space="0" w:color="auto"/>
            <w:left w:val="none" w:sz="0" w:space="0" w:color="auto"/>
            <w:bottom w:val="none" w:sz="0" w:space="0" w:color="auto"/>
            <w:right w:val="none" w:sz="0" w:space="0" w:color="auto"/>
          </w:divBdr>
        </w:div>
      </w:divsChild>
    </w:div>
    <w:div w:id="1155951282">
      <w:bodyDiv w:val="1"/>
      <w:marLeft w:val="0"/>
      <w:marRight w:val="0"/>
      <w:marTop w:val="0"/>
      <w:marBottom w:val="0"/>
      <w:divBdr>
        <w:top w:val="none" w:sz="0" w:space="0" w:color="auto"/>
        <w:left w:val="none" w:sz="0" w:space="0" w:color="auto"/>
        <w:bottom w:val="none" w:sz="0" w:space="0" w:color="auto"/>
        <w:right w:val="none" w:sz="0" w:space="0" w:color="auto"/>
      </w:divBdr>
    </w:div>
    <w:div w:id="1595742198">
      <w:bodyDiv w:val="1"/>
      <w:marLeft w:val="0"/>
      <w:marRight w:val="0"/>
      <w:marTop w:val="0"/>
      <w:marBottom w:val="0"/>
      <w:divBdr>
        <w:top w:val="none" w:sz="0" w:space="0" w:color="auto"/>
        <w:left w:val="none" w:sz="0" w:space="0" w:color="auto"/>
        <w:bottom w:val="none" w:sz="0" w:space="0" w:color="auto"/>
        <w:right w:val="none" w:sz="0" w:space="0" w:color="auto"/>
      </w:divBdr>
    </w:div>
    <w:div w:id="1997562778">
      <w:bodyDiv w:val="1"/>
      <w:marLeft w:val="0"/>
      <w:marRight w:val="0"/>
      <w:marTop w:val="0"/>
      <w:marBottom w:val="0"/>
      <w:divBdr>
        <w:top w:val="none" w:sz="0" w:space="0" w:color="auto"/>
        <w:left w:val="none" w:sz="0" w:space="0" w:color="auto"/>
        <w:bottom w:val="none" w:sz="0" w:space="0" w:color="auto"/>
        <w:right w:val="none" w:sz="0" w:space="0" w:color="auto"/>
      </w:divBdr>
      <w:divsChild>
        <w:div w:id="1012608736">
          <w:marLeft w:val="0"/>
          <w:marRight w:val="0"/>
          <w:marTop w:val="0"/>
          <w:marBottom w:val="0"/>
          <w:divBdr>
            <w:top w:val="none" w:sz="0" w:space="0" w:color="auto"/>
            <w:left w:val="none" w:sz="0" w:space="0" w:color="auto"/>
            <w:bottom w:val="none" w:sz="0" w:space="0" w:color="auto"/>
            <w:right w:val="none" w:sz="0" w:space="0" w:color="auto"/>
          </w:divBdr>
        </w:div>
        <w:div w:id="119347663">
          <w:marLeft w:val="0"/>
          <w:marRight w:val="0"/>
          <w:marTop w:val="0"/>
          <w:marBottom w:val="0"/>
          <w:divBdr>
            <w:top w:val="none" w:sz="0" w:space="0" w:color="auto"/>
            <w:left w:val="none" w:sz="0" w:space="0" w:color="auto"/>
            <w:bottom w:val="none" w:sz="0" w:space="0" w:color="auto"/>
            <w:right w:val="none" w:sz="0" w:space="0" w:color="auto"/>
          </w:divBdr>
        </w:div>
        <w:div w:id="1024478330">
          <w:marLeft w:val="0"/>
          <w:marRight w:val="0"/>
          <w:marTop w:val="0"/>
          <w:marBottom w:val="0"/>
          <w:divBdr>
            <w:top w:val="none" w:sz="0" w:space="0" w:color="auto"/>
            <w:left w:val="none" w:sz="0" w:space="0" w:color="auto"/>
            <w:bottom w:val="none" w:sz="0" w:space="0" w:color="auto"/>
            <w:right w:val="none" w:sz="0" w:space="0" w:color="auto"/>
          </w:divBdr>
        </w:div>
        <w:div w:id="1141968426">
          <w:marLeft w:val="0"/>
          <w:marRight w:val="0"/>
          <w:marTop w:val="0"/>
          <w:marBottom w:val="0"/>
          <w:divBdr>
            <w:top w:val="none" w:sz="0" w:space="0" w:color="auto"/>
            <w:left w:val="none" w:sz="0" w:space="0" w:color="auto"/>
            <w:bottom w:val="none" w:sz="0" w:space="0" w:color="auto"/>
            <w:right w:val="none" w:sz="0" w:space="0" w:color="auto"/>
          </w:divBdr>
        </w:div>
        <w:div w:id="1235553311">
          <w:marLeft w:val="0"/>
          <w:marRight w:val="0"/>
          <w:marTop w:val="0"/>
          <w:marBottom w:val="0"/>
          <w:divBdr>
            <w:top w:val="none" w:sz="0" w:space="0" w:color="auto"/>
            <w:left w:val="none" w:sz="0" w:space="0" w:color="auto"/>
            <w:bottom w:val="none" w:sz="0" w:space="0" w:color="auto"/>
            <w:right w:val="none" w:sz="0" w:space="0" w:color="auto"/>
          </w:divBdr>
        </w:div>
        <w:div w:id="663704477">
          <w:marLeft w:val="0"/>
          <w:marRight w:val="0"/>
          <w:marTop w:val="0"/>
          <w:marBottom w:val="0"/>
          <w:divBdr>
            <w:top w:val="none" w:sz="0" w:space="0" w:color="auto"/>
            <w:left w:val="none" w:sz="0" w:space="0" w:color="auto"/>
            <w:bottom w:val="none" w:sz="0" w:space="0" w:color="auto"/>
            <w:right w:val="none" w:sz="0" w:space="0" w:color="auto"/>
          </w:divBdr>
        </w:div>
        <w:div w:id="26637714">
          <w:marLeft w:val="0"/>
          <w:marRight w:val="0"/>
          <w:marTop w:val="0"/>
          <w:marBottom w:val="0"/>
          <w:divBdr>
            <w:top w:val="none" w:sz="0" w:space="0" w:color="auto"/>
            <w:left w:val="none" w:sz="0" w:space="0" w:color="auto"/>
            <w:bottom w:val="none" w:sz="0" w:space="0" w:color="auto"/>
            <w:right w:val="none" w:sz="0" w:space="0" w:color="auto"/>
          </w:divBdr>
        </w:div>
        <w:div w:id="46728634">
          <w:marLeft w:val="0"/>
          <w:marRight w:val="0"/>
          <w:marTop w:val="0"/>
          <w:marBottom w:val="0"/>
          <w:divBdr>
            <w:top w:val="none" w:sz="0" w:space="0" w:color="auto"/>
            <w:left w:val="none" w:sz="0" w:space="0" w:color="auto"/>
            <w:bottom w:val="none" w:sz="0" w:space="0" w:color="auto"/>
            <w:right w:val="none" w:sz="0" w:space="0" w:color="auto"/>
          </w:divBdr>
        </w:div>
        <w:div w:id="716122812">
          <w:marLeft w:val="0"/>
          <w:marRight w:val="0"/>
          <w:marTop w:val="0"/>
          <w:marBottom w:val="0"/>
          <w:divBdr>
            <w:top w:val="none" w:sz="0" w:space="0" w:color="auto"/>
            <w:left w:val="none" w:sz="0" w:space="0" w:color="auto"/>
            <w:bottom w:val="none" w:sz="0" w:space="0" w:color="auto"/>
            <w:right w:val="none" w:sz="0" w:space="0" w:color="auto"/>
          </w:divBdr>
        </w:div>
        <w:div w:id="236478823">
          <w:marLeft w:val="0"/>
          <w:marRight w:val="0"/>
          <w:marTop w:val="0"/>
          <w:marBottom w:val="0"/>
          <w:divBdr>
            <w:top w:val="none" w:sz="0" w:space="0" w:color="auto"/>
            <w:left w:val="none" w:sz="0" w:space="0" w:color="auto"/>
            <w:bottom w:val="none" w:sz="0" w:space="0" w:color="auto"/>
            <w:right w:val="none" w:sz="0" w:space="0" w:color="auto"/>
          </w:divBdr>
        </w:div>
        <w:div w:id="807550438">
          <w:marLeft w:val="0"/>
          <w:marRight w:val="0"/>
          <w:marTop w:val="0"/>
          <w:marBottom w:val="0"/>
          <w:divBdr>
            <w:top w:val="none" w:sz="0" w:space="0" w:color="auto"/>
            <w:left w:val="none" w:sz="0" w:space="0" w:color="auto"/>
            <w:bottom w:val="none" w:sz="0" w:space="0" w:color="auto"/>
            <w:right w:val="none" w:sz="0" w:space="0" w:color="auto"/>
          </w:divBdr>
        </w:div>
        <w:div w:id="1036153355">
          <w:marLeft w:val="0"/>
          <w:marRight w:val="0"/>
          <w:marTop w:val="0"/>
          <w:marBottom w:val="0"/>
          <w:divBdr>
            <w:top w:val="none" w:sz="0" w:space="0" w:color="auto"/>
            <w:left w:val="none" w:sz="0" w:space="0" w:color="auto"/>
            <w:bottom w:val="none" w:sz="0" w:space="0" w:color="auto"/>
            <w:right w:val="none" w:sz="0" w:space="0" w:color="auto"/>
          </w:divBdr>
        </w:div>
        <w:div w:id="1321809594">
          <w:marLeft w:val="0"/>
          <w:marRight w:val="0"/>
          <w:marTop w:val="0"/>
          <w:marBottom w:val="0"/>
          <w:divBdr>
            <w:top w:val="none" w:sz="0" w:space="0" w:color="auto"/>
            <w:left w:val="none" w:sz="0" w:space="0" w:color="auto"/>
            <w:bottom w:val="none" w:sz="0" w:space="0" w:color="auto"/>
            <w:right w:val="none" w:sz="0" w:space="0" w:color="auto"/>
          </w:divBdr>
        </w:div>
        <w:div w:id="1647276929">
          <w:marLeft w:val="0"/>
          <w:marRight w:val="0"/>
          <w:marTop w:val="0"/>
          <w:marBottom w:val="0"/>
          <w:divBdr>
            <w:top w:val="none" w:sz="0" w:space="0" w:color="auto"/>
            <w:left w:val="none" w:sz="0" w:space="0" w:color="auto"/>
            <w:bottom w:val="none" w:sz="0" w:space="0" w:color="auto"/>
            <w:right w:val="none" w:sz="0" w:space="0" w:color="auto"/>
          </w:divBdr>
        </w:div>
        <w:div w:id="515309616">
          <w:marLeft w:val="0"/>
          <w:marRight w:val="0"/>
          <w:marTop w:val="0"/>
          <w:marBottom w:val="0"/>
          <w:divBdr>
            <w:top w:val="none" w:sz="0" w:space="0" w:color="auto"/>
            <w:left w:val="none" w:sz="0" w:space="0" w:color="auto"/>
            <w:bottom w:val="none" w:sz="0" w:space="0" w:color="auto"/>
            <w:right w:val="none" w:sz="0" w:space="0" w:color="auto"/>
          </w:divBdr>
        </w:div>
        <w:div w:id="1782602281">
          <w:marLeft w:val="0"/>
          <w:marRight w:val="0"/>
          <w:marTop w:val="0"/>
          <w:marBottom w:val="0"/>
          <w:divBdr>
            <w:top w:val="none" w:sz="0" w:space="0" w:color="auto"/>
            <w:left w:val="none" w:sz="0" w:space="0" w:color="auto"/>
            <w:bottom w:val="none" w:sz="0" w:space="0" w:color="auto"/>
            <w:right w:val="none" w:sz="0" w:space="0" w:color="auto"/>
          </w:divBdr>
        </w:div>
      </w:divsChild>
    </w:div>
    <w:div w:id="2000189788">
      <w:bodyDiv w:val="1"/>
      <w:marLeft w:val="0"/>
      <w:marRight w:val="0"/>
      <w:marTop w:val="0"/>
      <w:marBottom w:val="0"/>
      <w:divBdr>
        <w:top w:val="none" w:sz="0" w:space="0" w:color="auto"/>
        <w:left w:val="none" w:sz="0" w:space="0" w:color="auto"/>
        <w:bottom w:val="none" w:sz="0" w:space="0" w:color="auto"/>
        <w:right w:val="none" w:sz="0" w:space="0" w:color="auto"/>
      </w:divBdr>
    </w:div>
    <w:div w:id="2041973288">
      <w:bodyDiv w:val="1"/>
      <w:marLeft w:val="0"/>
      <w:marRight w:val="0"/>
      <w:marTop w:val="0"/>
      <w:marBottom w:val="0"/>
      <w:divBdr>
        <w:top w:val="none" w:sz="0" w:space="0" w:color="auto"/>
        <w:left w:val="none" w:sz="0" w:space="0" w:color="auto"/>
        <w:bottom w:val="none" w:sz="0" w:space="0" w:color="auto"/>
        <w:right w:val="none" w:sz="0" w:space="0" w:color="auto"/>
      </w:divBdr>
    </w:div>
    <w:div w:id="2078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a.recruitment@dfat.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DFAC6AB8B644A99DC8F89F51DDD4D" ma:contentTypeVersion="16" ma:contentTypeDescription="Create a new document." ma:contentTypeScope="" ma:versionID="9df9f71608d8d6b88eca1bf3f3d404bc">
  <xsd:schema xmlns:xsd="http://www.w3.org/2001/XMLSchema" xmlns:xs="http://www.w3.org/2001/XMLSchema" xmlns:p="http://schemas.microsoft.com/office/2006/metadata/properties" xmlns:ns2="fd553ead-1a80-496c-9811-84850591db5e" xmlns:ns3="de1d7913-2b48-4fb4-9e5c-239c7c65333c" targetNamespace="http://schemas.microsoft.com/office/2006/metadata/properties" ma:root="true" ma:fieldsID="f8a9bd1c33b7d5b3dc921dbf7724240a" ns2:_="" ns3:_="">
    <xsd:import namespace="fd553ead-1a80-496c-9811-84850591db5e"/>
    <xsd:import namespace="de1d7913-2b48-4fb4-9e5c-239c7c6533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53ead-1a80-496c-9811-84850591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d7913-2b48-4fb4-9e5c-239c7c6533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c9bbdd-d61d-4640-8d3d-7006375d514b}" ma:internalName="TaxCatchAll" ma:showField="CatchAllData" ma:web="de1d7913-2b48-4fb4-9e5c-239c7c653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1d7913-2b48-4fb4-9e5c-239c7c65333c" xsi:nil="true"/>
    <lcf76f155ced4ddcb4097134ff3c332f xmlns="fd553ead-1a80-496c-9811-84850591d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F87D39-B1A4-4D6B-97A5-C74692122D16}">
  <ds:schemaRefs>
    <ds:schemaRef ds:uri="http://schemas.openxmlformats.org/officeDocument/2006/bibliography"/>
  </ds:schemaRefs>
</ds:datastoreItem>
</file>

<file path=customXml/itemProps2.xml><?xml version="1.0" encoding="utf-8"?>
<ds:datastoreItem xmlns:ds="http://schemas.openxmlformats.org/officeDocument/2006/customXml" ds:itemID="{21DFC7F8-97F3-47D1-944A-D7B2E6E54D0C}">
  <ds:schemaRefs>
    <ds:schemaRef ds:uri="http://schemas.microsoft.com/sharepoint/v3/contenttype/forms"/>
  </ds:schemaRefs>
</ds:datastoreItem>
</file>

<file path=customXml/itemProps3.xml><?xml version="1.0" encoding="utf-8"?>
<ds:datastoreItem xmlns:ds="http://schemas.openxmlformats.org/officeDocument/2006/customXml" ds:itemID="{1627545C-B546-4C94-81C5-A494D8959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53ead-1a80-496c-9811-84850591db5e"/>
    <ds:schemaRef ds:uri="de1d7913-2b48-4fb4-9e5c-239c7c653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18CB7-D676-4EEB-A08A-797049BEA0AB}">
  <ds:schemaRefs>
    <ds:schemaRef ds:uri="http://schemas.microsoft.com/office/2006/metadata/properties"/>
    <ds:schemaRef ds:uri="http://schemas.microsoft.com/office/2006/documentManagement/types"/>
    <ds:schemaRef ds:uri="http://purl.org/dc/dcmitype/"/>
    <ds:schemaRef ds:uri="de1d7913-2b48-4fb4-9e5c-239c7c65333c"/>
    <ds:schemaRef ds:uri="http://purl.org/dc/elements/1.1/"/>
    <ds:schemaRef ds:uri="fd553ead-1a80-496c-9811-84850591db5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849</Words>
  <Characters>5430</Characters>
  <Application>Microsoft Office Word</Application>
  <DocSecurity>0</DocSecurity>
  <Lines>103</Lines>
  <Paragraphs>61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Yamuna</dc:creator>
  <cp:keywords>[SEC=OFFICIAL]</cp:keywords>
  <cp:lastModifiedBy>James Lyon</cp:lastModifiedBy>
  <cp:revision>10</cp:revision>
  <cp:lastPrinted>2018-12-17T12:23:00Z</cp:lastPrinted>
  <dcterms:created xsi:type="dcterms:W3CDTF">2025-05-14T04:11:00Z</dcterms:created>
  <dcterms:modified xsi:type="dcterms:W3CDTF">2025-05-14T05:07:00Z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90488f6c-c572-4616-afbc-8618d09d79e3</vt:lpwstr>
  </property>
  <property fmtid="{D5CDD505-2E9C-101B-9397-08002B2CF9AE}" pid="3" name="Order">
    <vt:r8>80700</vt:r8>
  </property>
  <property fmtid="{D5CDD505-2E9C-101B-9397-08002B2CF9AE}" pid="4" name="Alpha">
    <vt:lpwstr>Reports</vt:lpwstr>
  </property>
  <property fmtid="{D5CDD505-2E9C-101B-9397-08002B2CF9AE}" pid="5" name="ContentTypeId">
    <vt:lpwstr>0x010100A1DDFAC6AB8B644A99DC8F89F51DDD4D</vt:lpwstr>
  </property>
  <property fmtid="{D5CDD505-2E9C-101B-9397-08002B2CF9AE}" pid="6" name="SEC">
    <vt:lpwstr>OFFICIAL</vt:lpwstr>
  </property>
  <property fmtid="{D5CDD505-2E9C-101B-9397-08002B2CF9AE}" pid="7" name="DLM">
    <vt:lpwstr>No DLM</vt:lpwstr>
  </property>
  <property fmtid="{D5CDD505-2E9C-101B-9397-08002B2CF9AE}" pid="8" name="PM_Namespace">
    <vt:lpwstr>gov.au</vt:lpwstr>
  </property>
  <property fmtid="{D5CDD505-2E9C-101B-9397-08002B2CF9AE}" pid="9" name="PM_Caveats_Count">
    <vt:lpwstr>0</vt:lpwstr>
  </property>
  <property fmtid="{D5CDD505-2E9C-101B-9397-08002B2CF9AE}" pid="10" name="PM_Version">
    <vt:lpwstr>2018.4</vt:lpwstr>
  </property>
  <property fmtid="{D5CDD505-2E9C-101B-9397-08002B2CF9AE}" pid="11" name="PM_Note">
    <vt:lpwstr/>
  </property>
  <property fmtid="{D5CDD505-2E9C-101B-9397-08002B2CF9AE}" pid="12" name="PMHMAC">
    <vt:lpwstr>v=2022.1;a=SHA256;h=3FEE6E2300FB7FF18730E0FD9AA132A31E1FD064D006A1514008F823606220A3</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OriginationTimeStamp">
    <vt:lpwstr>2025-02-18T19:59:56Z</vt:lpwstr>
  </property>
  <property fmtid="{D5CDD505-2E9C-101B-9397-08002B2CF9AE}" pid="17" name="PM_Markers">
    <vt:lpwstr/>
  </property>
  <property fmtid="{D5CDD505-2E9C-101B-9397-08002B2CF9AE}" pid="18" name="PM_InsertionValue">
    <vt:lpwstr>OFFICIAL</vt:lpwstr>
  </property>
  <property fmtid="{D5CDD505-2E9C-101B-9397-08002B2CF9AE}" pid="19" name="PM_Originator_Hash_SHA1">
    <vt:lpwstr>2E5DD8AEF0DF6421A43A6EB4F308F1E7A627DA59</vt:lpwstr>
  </property>
  <property fmtid="{D5CDD505-2E9C-101B-9397-08002B2CF9AE}" pid="20" name="PM_DisplayValueSecClassificationWithQualifier">
    <vt:lpwstr>OFFICIAL</vt:lpwstr>
  </property>
  <property fmtid="{D5CDD505-2E9C-101B-9397-08002B2CF9AE}" pid="21" name="PM_Originating_FileId">
    <vt:lpwstr>701BB0E19AA2476E872D4835F3A373D1</vt:lpwstr>
  </property>
  <property fmtid="{D5CDD505-2E9C-101B-9397-08002B2CF9AE}" pid="22" name="PM_ProtectiveMarkingValue_Footer">
    <vt:lpwstr>OFFICIAL</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UserAccountName_SHA256">
    <vt:lpwstr>B95785C9C67CEAE343CF6EF2B847DF5C672985FA7D58191CC32809316B219C3C</vt:lpwstr>
  </property>
  <property fmtid="{D5CDD505-2E9C-101B-9397-08002B2CF9AE}" pid="27" name="PM_OriginatorDomainName_SHA256">
    <vt:lpwstr>6F3591835F3B2A8A025B00B5BA6418010DA3A17C9C26EA9C049FFD28039489A2</vt:lpwstr>
  </property>
  <property fmtid="{D5CDD505-2E9C-101B-9397-08002B2CF9AE}" pid="28" name="PMUuid">
    <vt:lpwstr>v=2022.2;d=gov.au;g=46DD6D7C-8107-577B-BC6E-F348953B2E44</vt:lpwstr>
  </property>
  <property fmtid="{D5CDD505-2E9C-101B-9397-08002B2CF9AE}" pid="29" name="PM_Hash_Version">
    <vt:lpwstr>2022.1</vt:lpwstr>
  </property>
  <property fmtid="{D5CDD505-2E9C-101B-9397-08002B2CF9AE}" pid="30" name="PM_Hash_Salt_Prev">
    <vt:lpwstr>847A698359BE1BDC1CE49F57D5E4855F</vt:lpwstr>
  </property>
  <property fmtid="{D5CDD505-2E9C-101B-9397-08002B2CF9AE}" pid="31" name="PM_Hash_Salt">
    <vt:lpwstr>7F6DC47158E980AF992582DD9D0088C2</vt:lpwstr>
  </property>
  <property fmtid="{D5CDD505-2E9C-101B-9397-08002B2CF9AE}" pid="32" name="PM_Hash_SHA1">
    <vt:lpwstr>0F017A6D878A2864E4C1AC2E62D0BB3EB3A77011</vt:lpwstr>
  </property>
  <property fmtid="{D5CDD505-2E9C-101B-9397-08002B2CF9AE}" pid="33" name="PM_MinimumSecurityClassification">
    <vt:lpwstr>OFFICIAL</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MediaServiceImageTags">
    <vt:lpwstr/>
  </property>
</Properties>
</file>